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深圳市科技企业孵化器、众创空间</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租金减免补助项目申请指南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一、申请内容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对在疫情防控期间（2020年1月至</w:t>
      </w:r>
      <w:r>
        <w:rPr>
          <w:rFonts w:hint="eastAsia" w:ascii="仿宋_GB2312" w:eastAsia="仿宋_GB2312"/>
          <w:sz w:val="32"/>
          <w:szCs w:val="32"/>
          <w:lang w:val="en-US" w:eastAsia="zh-CN"/>
        </w:rPr>
        <w:t>9月16日</w:t>
      </w:r>
      <w:r>
        <w:rPr>
          <w:rFonts w:hint="eastAsia" w:ascii="仿宋_GB2312" w:eastAsia="仿宋_GB2312"/>
          <w:sz w:val="32"/>
          <w:szCs w:val="32"/>
        </w:rPr>
        <w:t>）为入驻企业和创业团队减免租金的市级（含）以上科技企业孵化器、众创空间予以资助。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二、设定依据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（一）《关于强化科技支撑打赢疫情防控阻击战 促进企业健康发展的若干措施》，深圳市科技创新委员会，深科技创新〔2020〕38号；</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（二）《深圳市科技计划项目管理办法》，深圳市科技创新委员会，深科技创新规〔2019〕1号；</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eastAsia="仿宋_GB2312"/>
          <w:sz w:val="32"/>
          <w:szCs w:val="32"/>
        </w:rPr>
      </w:pPr>
      <w:r>
        <w:rPr>
          <w:rFonts w:hint="eastAsia" w:ascii="仿宋_GB2312" w:eastAsia="仿宋_GB2312"/>
          <w:sz w:val="32"/>
          <w:szCs w:val="32"/>
        </w:rPr>
        <w:t>（三）《深圳市科技研发资金管理办法》，深圳市科技创新委员会 深圳市财政局，深科技创新规〔2019〕2号。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三、支持强度与方式</w:t>
      </w:r>
    </w:p>
    <w:p>
      <w:pPr>
        <w:keepNext w:val="0"/>
        <w:keepLines w:val="0"/>
        <w:pageBreakBefore w:val="0"/>
        <w:kinsoku/>
        <w:wordWrap/>
        <w:overflowPunct/>
        <w:topLinePunct w:val="0"/>
        <w:autoSpaceDE/>
        <w:autoSpaceDN/>
        <w:bidi w:val="0"/>
        <w:adjustRightInd/>
        <w:snapToGrid/>
        <w:spacing w:line="560" w:lineRule="exact"/>
        <w:ind w:firstLine="601" w:firstLineChars="188"/>
        <w:textAlignment w:val="auto"/>
        <w:outlineLvl w:val="9"/>
        <w:rPr>
          <w:rFonts w:ascii="仿宋_GB2312" w:eastAsia="仿宋_GB2312"/>
          <w:sz w:val="32"/>
          <w:szCs w:val="32"/>
        </w:rPr>
      </w:pPr>
      <w:r>
        <w:rPr>
          <w:rFonts w:hint="eastAsia" w:ascii="仿宋_GB2312" w:eastAsia="仿宋_GB2312"/>
          <w:sz w:val="32"/>
          <w:szCs w:val="32"/>
        </w:rPr>
        <w:t>支持强度：</w:t>
      </w:r>
      <w:r>
        <w:rPr>
          <w:rFonts w:hint="eastAsia" w:ascii="仿宋_GB2312" w:eastAsia="仿宋_GB2312"/>
          <w:sz w:val="32"/>
          <w:szCs w:val="32"/>
          <w:lang w:eastAsia="zh-CN"/>
        </w:rPr>
        <w:t>受</w:t>
      </w:r>
      <w:r>
        <w:rPr>
          <w:rFonts w:hint="eastAsia" w:ascii="仿宋_GB2312" w:eastAsia="仿宋_GB2312" w:cs="仿宋_GB2312"/>
          <w:sz w:val="32"/>
          <w:szCs w:val="32"/>
        </w:rPr>
        <w:t>科技研发资金年度总额控制</w:t>
      </w:r>
      <w:r>
        <w:rPr>
          <w:rFonts w:hint="eastAsia" w:ascii="仿宋_GB2312" w:eastAsia="仿宋_GB2312"/>
          <w:sz w:val="32"/>
          <w:szCs w:val="32"/>
        </w:rPr>
        <w:t>，对在疫情防控期间免租金额前50位的市级（含）以上孵化器、免租金额前50位的市级（含）以上众创空间分别给予最高30万元、20万元的补助，补助比例不超过实际减免租金的50%。</w:t>
      </w:r>
    </w:p>
    <w:p>
      <w:pPr>
        <w:keepNext w:val="0"/>
        <w:keepLines w:val="0"/>
        <w:pageBreakBefore w:val="0"/>
        <w:kinsoku/>
        <w:wordWrap/>
        <w:overflowPunct/>
        <w:topLinePunct w:val="0"/>
        <w:autoSpaceDE/>
        <w:autoSpaceDN/>
        <w:bidi w:val="0"/>
        <w:adjustRightInd/>
        <w:snapToGrid/>
        <w:spacing w:line="560" w:lineRule="exact"/>
        <w:ind w:firstLine="601" w:firstLineChars="188"/>
        <w:textAlignment w:val="auto"/>
        <w:outlineLvl w:val="9"/>
        <w:rPr>
          <w:rFonts w:ascii="仿宋_GB2312" w:eastAsia="仿宋_GB2312"/>
          <w:sz w:val="32"/>
          <w:szCs w:val="32"/>
        </w:rPr>
      </w:pPr>
      <w:r>
        <w:rPr>
          <w:rFonts w:hint="eastAsia" w:ascii="仿宋_GB2312" w:eastAsia="仿宋_GB2312"/>
          <w:sz w:val="32"/>
          <w:szCs w:val="32"/>
        </w:rPr>
        <w:t>支持方式：事后补助。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四、受理条件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kern w:val="0"/>
          <w:sz w:val="32"/>
          <w:szCs w:val="32"/>
        </w:rPr>
        <w:t>（一）</w:t>
      </w:r>
      <w:r>
        <w:rPr>
          <w:rFonts w:hint="eastAsia" w:ascii="仿宋_GB2312" w:eastAsia="仿宋_GB2312"/>
          <w:sz w:val="32"/>
          <w:szCs w:val="32"/>
        </w:rPr>
        <w:t>在深圳市</w:t>
      </w:r>
      <w:r>
        <w:rPr>
          <w:rFonts w:hint="eastAsia" w:ascii="仿宋_GB2312" w:eastAsia="仿宋_GB2312"/>
          <w:kern w:val="0"/>
          <w:sz w:val="32"/>
          <w:szCs w:val="32"/>
        </w:rPr>
        <w:t>或深汕合作区内</w:t>
      </w:r>
      <w:r>
        <w:rPr>
          <w:rFonts w:hint="eastAsia" w:ascii="仿宋_GB2312" w:eastAsia="仿宋_GB2312"/>
          <w:sz w:val="32"/>
          <w:szCs w:val="32"/>
        </w:rPr>
        <w:t>依法注册、具有独立法人资格的市级（含）以上科技企业孵化器、众创空间的运营单位</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申报单位</w:t>
      </w:r>
      <w:r>
        <w:rPr>
          <w:rFonts w:hint="eastAsia" w:ascii="仿宋_GB2312" w:eastAsia="仿宋_GB2312"/>
          <w:sz w:val="32"/>
          <w:szCs w:val="32"/>
          <w:lang w:eastAsia="zh-CN"/>
        </w:rPr>
        <w:t>和</w:t>
      </w:r>
      <w:r>
        <w:rPr>
          <w:rFonts w:hint="eastAsia" w:ascii="仿宋_GB2312" w:eastAsia="仿宋_GB2312"/>
          <w:sz w:val="32"/>
          <w:szCs w:val="32"/>
        </w:rPr>
        <w:t>项目负责人未列入深圳市科研诚信异常名录</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）在疫情防控期间，为入驻企业和创业团队实际减免租金</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（四）若申报单位为国有企业或事业单位，应执行落实国家、省、市疫情期间减免租金相关政策。未执行的，此次申报租金减免补助项目将不予受理；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eastAsia="zh-CN"/>
        </w:rPr>
        <w:t>（五）已享受市、区政府以及市属、区属国有企业持有物业租金减免政策的孵化器、众创空间不再享受此项补助。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深圳市科技企业孵化器、众创空间租金减免补助项目申请书</w:t>
      </w:r>
      <w:r>
        <w:rPr>
          <w:rFonts w:hint="eastAsia" w:ascii="仿宋_GB2312" w:eastAsia="仿宋_GB2312"/>
          <w:sz w:val="32"/>
          <w:szCs w:val="32"/>
        </w:rPr>
        <w:t>原件</w:t>
      </w:r>
      <w:r>
        <w:rPr>
          <w:rFonts w:hint="eastAsia" w:ascii="仿宋_GB2312" w:eastAsia="仿宋_GB2312"/>
          <w:sz w:val="32"/>
          <w:szCs w:val="32"/>
          <w:lang w:eastAsia="zh-CN"/>
        </w:rPr>
        <w:t>（加盖申报单位公章）</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）自有房产证明或租赁合同</w:t>
      </w:r>
      <w:r>
        <w:rPr>
          <w:rFonts w:hint="eastAsia" w:ascii="仿宋_GB2312" w:eastAsia="仿宋_GB2312"/>
          <w:sz w:val="32"/>
          <w:szCs w:val="32"/>
          <w:lang w:eastAsia="zh-CN"/>
        </w:rPr>
        <w:t>（免租时间需在租赁合同期限内）</w:t>
      </w:r>
      <w:r>
        <w:rPr>
          <w:rFonts w:hint="eastAsia" w:ascii="仿宋_GB2312" w:eastAsia="仿宋_GB2312"/>
          <w:sz w:val="32"/>
          <w:szCs w:val="32"/>
        </w:rPr>
        <w:t>等证明文件</w:t>
      </w:r>
      <w:r>
        <w:rPr>
          <w:rFonts w:hint="eastAsia" w:ascii="仿宋_GB2312" w:eastAsia="仿宋_GB2312"/>
          <w:sz w:val="32"/>
          <w:szCs w:val="32"/>
          <w:lang w:eastAsia="zh-CN"/>
        </w:rPr>
        <w:t>复印件</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）申报单位发布的租金减免通知等证明材料</w:t>
      </w:r>
      <w:r>
        <w:rPr>
          <w:rFonts w:hint="eastAsia" w:ascii="仿宋_GB2312" w:eastAsia="仿宋_GB2312"/>
          <w:sz w:val="32"/>
          <w:szCs w:val="32"/>
          <w:lang w:eastAsia="zh-CN"/>
        </w:rPr>
        <w:t>复印件</w:t>
      </w: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ins w:id="0" w:author="李莜" w:date="2020-03-25T15:34:26Z"/>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）与入驻企业、创业团队签订的孵化服务协议或入驻协议复印件，入驻企业营业执照复印件（加盖</w:t>
      </w:r>
      <w:r>
        <w:rPr>
          <w:rFonts w:hint="eastAsia" w:ascii="仿宋_GB2312" w:eastAsia="仿宋_GB2312"/>
          <w:sz w:val="32"/>
          <w:szCs w:val="32"/>
          <w:lang w:eastAsia="zh-CN"/>
        </w:rPr>
        <w:t>入驻</w:t>
      </w:r>
      <w:r>
        <w:rPr>
          <w:rFonts w:hint="eastAsia" w:ascii="仿宋_GB2312" w:eastAsia="仿宋_GB2312"/>
          <w:sz w:val="32"/>
          <w:szCs w:val="32"/>
        </w:rPr>
        <w:t>企业公章）</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与入驻企业、创业团队签订的租金减免协议或入驻企业、创业团队提供的租金减免情况说明（加盖</w:t>
      </w:r>
      <w:r>
        <w:rPr>
          <w:rFonts w:hint="eastAsia" w:ascii="仿宋_GB2312" w:eastAsia="仿宋_GB2312"/>
          <w:sz w:val="32"/>
          <w:szCs w:val="32"/>
          <w:lang w:eastAsia="zh-CN"/>
        </w:rPr>
        <w:t>申报单位公章并加盖入驻</w:t>
      </w:r>
      <w:r>
        <w:rPr>
          <w:rFonts w:hint="eastAsia" w:ascii="仿宋_GB2312" w:eastAsia="仿宋_GB2312"/>
          <w:sz w:val="32"/>
          <w:szCs w:val="32"/>
        </w:rPr>
        <w:t>企业公章</w:t>
      </w:r>
      <w:r>
        <w:rPr>
          <w:rFonts w:hint="eastAsia" w:ascii="仿宋_GB2312" w:eastAsia="仿宋_GB2312"/>
          <w:sz w:val="32"/>
          <w:szCs w:val="32"/>
          <w:lang w:eastAsia="zh-CN"/>
        </w:rPr>
        <w:t>或</w:t>
      </w:r>
      <w:r>
        <w:rPr>
          <w:rFonts w:hint="eastAsia" w:ascii="仿宋_GB2312" w:eastAsia="仿宋_GB2312"/>
          <w:sz w:val="32"/>
          <w:szCs w:val="32"/>
        </w:rPr>
        <w:t>经创业团队签字），免租前</w:t>
      </w:r>
      <w:r>
        <w:rPr>
          <w:rFonts w:hint="eastAsia" w:ascii="仿宋_GB2312" w:eastAsia="仿宋_GB2312"/>
          <w:sz w:val="32"/>
          <w:szCs w:val="32"/>
          <w:lang w:eastAsia="zh-CN"/>
        </w:rPr>
        <w:t>三个月内</w:t>
      </w:r>
      <w:r>
        <w:rPr>
          <w:rFonts w:hint="eastAsia" w:ascii="仿宋_GB2312" w:eastAsia="仿宋_GB2312"/>
          <w:sz w:val="32"/>
          <w:szCs w:val="32"/>
        </w:rPr>
        <w:t>的租金票据等证明材料复印件；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）科研诚信承诺书。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Hans"/>
        </w:rPr>
      </w:pPr>
      <w:r>
        <w:rPr>
          <w:rFonts w:hint="eastAsia" w:ascii="仿宋_GB2312" w:eastAsia="仿宋_GB2312"/>
          <w:sz w:val="32"/>
          <w:szCs w:val="32"/>
          <w:lang w:eastAsia="zh-Hans"/>
        </w:rPr>
        <w:t>以上材料一式</w:t>
      </w:r>
      <w:r>
        <w:rPr>
          <w:rFonts w:hint="eastAsia" w:ascii="仿宋_GB2312" w:eastAsia="仿宋_GB2312"/>
          <w:sz w:val="32"/>
          <w:szCs w:val="32"/>
        </w:rPr>
        <w:t>两</w:t>
      </w:r>
      <w:r>
        <w:rPr>
          <w:rFonts w:hint="eastAsia" w:ascii="仿宋_GB2312" w:eastAsia="仿宋_GB2312"/>
          <w:sz w:val="32"/>
          <w:szCs w:val="32"/>
          <w:lang w:eastAsia="zh-Hans"/>
        </w:rPr>
        <w:t>份，复印件需加盖申</w:t>
      </w:r>
      <w:r>
        <w:rPr>
          <w:rFonts w:hint="eastAsia" w:ascii="仿宋_GB2312" w:eastAsia="仿宋_GB2312"/>
          <w:sz w:val="32"/>
          <w:szCs w:val="32"/>
          <w:lang w:eastAsia="zh-CN"/>
        </w:rPr>
        <w:t>报</w:t>
      </w:r>
      <w:r>
        <w:rPr>
          <w:rFonts w:hint="eastAsia" w:ascii="仿宋_GB2312" w:eastAsia="仿宋_GB2312"/>
          <w:sz w:val="32"/>
          <w:szCs w:val="32"/>
          <w:lang w:eastAsia="zh-Hans"/>
        </w:rPr>
        <w:t>单位公章，A4纸正反面打印/复印，非空白页（含封面）需连续编写页码，装订成册（胶装）。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项目申报单位对申请材料的合法性、真实性、准确性和完整性负责。如有虚假，我委核实后将不予立项资助，并将申报单位列入我委科研诚信负面清单，视情节轻重，依法追究相关责任。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六、申请表格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本指南规定提交的表格，申请人</w:t>
      </w:r>
      <w:r>
        <w:rPr>
          <w:rFonts w:hint="eastAsia" w:ascii="仿宋_GB2312" w:eastAsia="仿宋_GB2312"/>
          <w:sz w:val="32"/>
          <w:szCs w:val="32"/>
          <w:lang w:eastAsia="zh-CN"/>
        </w:rPr>
        <w:t>下载并自行组织填写，向指定电子邮箱提交电子版</w:t>
      </w:r>
      <w:r>
        <w:rPr>
          <w:rFonts w:hint="eastAsia" w:ascii="仿宋_GB2312" w:eastAsia="仿宋_GB2312"/>
          <w:sz w:val="32"/>
          <w:szCs w:val="32"/>
          <w:lang w:eastAsia="zh-Hans"/>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七、受理机关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（一）受理机关：市科技创新委。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（二）受理时间：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电子版材料</w:t>
      </w:r>
      <w:r>
        <w:rPr>
          <w:rFonts w:hint="eastAsia" w:ascii="仿宋_GB2312" w:eastAsia="仿宋_GB2312"/>
          <w:sz w:val="32"/>
          <w:szCs w:val="32"/>
        </w:rPr>
        <w:t>受理时间：20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highlight w:val="none"/>
          <w:shd w:val="clear" w:color="auto" w:fill="auto"/>
          <w:lang w:val="en-US" w:eastAsia="zh-CN"/>
        </w:rPr>
        <w:t>17</w:t>
      </w:r>
      <w:r>
        <w:rPr>
          <w:rFonts w:hint="eastAsia" w:ascii="仿宋_GB2312" w:eastAsia="仿宋_GB2312"/>
          <w:sz w:val="32"/>
          <w:szCs w:val="32"/>
        </w:rPr>
        <w:t>日-20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日（截止18:00）；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纸质</w:t>
      </w:r>
      <w:r>
        <w:rPr>
          <w:rFonts w:hint="eastAsia" w:ascii="仿宋_GB2312" w:eastAsia="仿宋_GB2312"/>
          <w:sz w:val="32"/>
          <w:szCs w:val="32"/>
        </w:rPr>
        <w:t>材料受理时间：2020年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highlight w:val="none"/>
          <w:lang w:val="en-US" w:eastAsia="zh-CN"/>
        </w:rPr>
        <w:t>17</w:t>
      </w:r>
      <w:r>
        <w:rPr>
          <w:rFonts w:hint="eastAsia" w:ascii="仿宋_GB2312" w:eastAsia="仿宋_GB2312"/>
          <w:sz w:val="32"/>
          <w:szCs w:val="32"/>
        </w:rPr>
        <w:t>日-2020年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highlight w:val="none"/>
          <w:lang w:val="en-US" w:eastAsia="zh-CN"/>
        </w:rPr>
        <w:t>18</w:t>
      </w:r>
      <w:r>
        <w:rPr>
          <w:rFonts w:hint="eastAsia" w:ascii="仿宋_GB2312" w:eastAsia="仿宋_GB2312"/>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办公时间：星期一至星期五上午9:00-12:00，下午14:00-17:45。</w:t>
      </w:r>
    </w:p>
    <w:p>
      <w:pPr>
        <w:pStyle w:val="8"/>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ascii="仿宋_GB2312" w:eastAsia="仿宋_GB2312" w:cs="仿宋_GB2312"/>
          <w:sz w:val="32"/>
          <w:szCs w:val="32"/>
        </w:rPr>
      </w:pPr>
      <w:r>
        <w:rPr>
          <w:rFonts w:hint="eastAsia" w:ascii="仿宋_GB2312" w:eastAsia="仿宋_GB2312" w:cs="仿宋_GB2312"/>
          <w:sz w:val="32"/>
          <w:szCs w:val="32"/>
        </w:rPr>
        <w:t>（三）咨询电话：</w:t>
      </w:r>
    </w:p>
    <w:p>
      <w:pPr>
        <w:pStyle w:val="8"/>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lang w:val="en-US" w:eastAsia="zh-CN"/>
        </w:rPr>
        <w:t>88102119、</w:t>
      </w:r>
      <w:r>
        <w:rPr>
          <w:rFonts w:hint="eastAsia" w:ascii="仿宋_GB2312" w:eastAsia="仿宋_GB2312" w:cs="仿宋_GB2312"/>
          <w:sz w:val="32"/>
          <w:szCs w:val="32"/>
        </w:rPr>
        <w:t>88102</w:t>
      </w:r>
      <w:r>
        <w:rPr>
          <w:rFonts w:hint="eastAsia" w:ascii="仿宋_GB2312" w:eastAsia="仿宋_GB2312" w:cs="仿宋_GB2312"/>
          <w:sz w:val="32"/>
          <w:szCs w:val="32"/>
          <w:lang w:val="en-US" w:eastAsia="zh-CN"/>
        </w:rPr>
        <w:t>064</w:t>
      </w:r>
      <w:r>
        <w:rPr>
          <w:rFonts w:hint="eastAsia" w:ascii="仿宋_GB2312" w:eastAsia="仿宋_GB2312" w:cs="仿宋_GB2312"/>
          <w:sz w:val="32"/>
          <w:szCs w:val="32"/>
        </w:rPr>
        <w:t>、88125772</w:t>
      </w:r>
    </w:p>
    <w:p>
      <w:pPr>
        <w:pStyle w:val="8"/>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cs="仿宋_GB2312"/>
          <w:sz w:val="32"/>
          <w:szCs w:val="32"/>
          <w:lang w:val="en-US" w:eastAsia="zh-CN"/>
        </w:rPr>
      </w:pPr>
      <w:r>
        <w:rPr>
          <w:rFonts w:hint="eastAsia" w:ascii="仿宋_GB2312" w:eastAsia="仿宋_GB2312" w:cs="仿宋_GB2312"/>
          <w:sz w:val="32"/>
          <w:szCs w:val="32"/>
          <w:lang w:eastAsia="zh-CN"/>
        </w:rPr>
        <w:t>（四）电子邮箱：</w:t>
      </w:r>
      <w:r>
        <w:rPr>
          <w:rFonts w:hint="eastAsia" w:ascii="仿宋_GB2312" w:hAnsi="仿宋_GB2312" w:eastAsia="仿宋_GB2312" w:cs="仿宋_GB2312"/>
          <w:sz w:val="32"/>
          <w:szCs w:val="32"/>
        </w:rPr>
        <w:t>2020mianzu@sticmail.sz.gov.cn</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）受理地点：市民中心行政服务大厅西厅</w:t>
      </w:r>
      <w:r>
        <w:rPr>
          <w:rFonts w:hint="eastAsia" w:ascii="仿宋_GB2312" w:eastAsia="仿宋_GB2312"/>
          <w:sz w:val="32"/>
          <w:szCs w:val="32"/>
          <w:lang w:val="en-US" w:eastAsia="zh-CN"/>
        </w:rPr>
        <w:t>41-42</w:t>
      </w:r>
      <w:r>
        <w:rPr>
          <w:rFonts w:hint="eastAsia" w:ascii="仿宋_GB2312" w:eastAsia="仿宋_GB2312"/>
          <w:sz w:val="32"/>
          <w:szCs w:val="32"/>
        </w:rPr>
        <w:t>号窗口。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八、决定机关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市科技创新委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九、</w:t>
      </w:r>
      <w:r>
        <w:rPr>
          <w:rFonts w:hint="eastAsia" w:ascii="黑体" w:hAnsi="黑体" w:eastAsia="黑体"/>
          <w:sz w:val="32"/>
          <w:szCs w:val="32"/>
          <w:lang w:eastAsia="zh-CN"/>
        </w:rPr>
        <w:t>审批</w:t>
      </w:r>
      <w:r>
        <w:rPr>
          <w:rFonts w:hint="eastAsia" w:ascii="黑体" w:hAnsi="黑体" w:eastAsia="黑体"/>
          <w:sz w:val="32"/>
          <w:szCs w:val="32"/>
        </w:rPr>
        <w:t>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向指定电子邮箱提交电子版申请材料并</w:t>
      </w:r>
      <w:r>
        <w:rPr>
          <w:rFonts w:hint="eastAsia" w:ascii="仿宋_GB2312" w:hAnsi="仿宋_GB2312" w:eastAsia="仿宋_GB2312" w:cs="仿宋_GB2312"/>
          <w:sz w:val="32"/>
          <w:szCs w:val="32"/>
        </w:rPr>
        <w:t>向市</w:t>
      </w:r>
      <w:r>
        <w:rPr>
          <w:rFonts w:hint="eastAsia" w:ascii="仿宋_GB2312" w:hAnsi="仿宋_GB2312" w:eastAsia="仿宋_GB2312" w:cs="仿宋_GB2312"/>
          <w:sz w:val="32"/>
          <w:szCs w:val="32"/>
          <w:lang w:eastAsia="zh-CN"/>
        </w:rPr>
        <w:t>行政服务大厅指定</w:t>
      </w:r>
      <w:r>
        <w:rPr>
          <w:rFonts w:hint="eastAsia" w:ascii="仿宋_GB2312" w:hAnsi="仿宋_GB2312" w:eastAsia="仿宋_GB2312" w:cs="仿宋_GB2312"/>
          <w:sz w:val="32"/>
          <w:szCs w:val="32"/>
        </w:rPr>
        <w:t>窗口</w:t>
      </w:r>
      <w:r>
        <w:rPr>
          <w:rFonts w:hint="eastAsia" w:ascii="仿宋_GB2312" w:hAnsi="仿宋_GB2312" w:eastAsia="仿宋_GB2312" w:cs="仿宋_GB2312"/>
          <w:sz w:val="32"/>
          <w:szCs w:val="32"/>
          <w:lang w:eastAsia="zh-CN"/>
        </w:rPr>
        <w:t>提交申请材料</w:t>
      </w:r>
      <w:r>
        <w:rPr>
          <w:rFonts w:hint="eastAsia" w:ascii="仿宋_GB2312" w:hAnsi="仿宋_GB2312" w:eastAsia="仿宋_GB2312" w:cs="仿宋_GB2312"/>
          <w:sz w:val="32"/>
          <w:szCs w:val="32"/>
        </w:rPr>
        <w:t>――市科技创新委对申请材料进行初审——市科技创新委组织专项审计——社会公示――市科技创新委会审定。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十、受理时限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成批处理。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十一、证件及有效期限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证件：批准文件。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有效期限：</w:t>
      </w:r>
      <w:r>
        <w:rPr>
          <w:rFonts w:hint="eastAsia" w:ascii="仿宋_GB2312" w:eastAsia="仿宋_GB2312"/>
          <w:sz w:val="32"/>
          <w:szCs w:val="32"/>
          <w:lang w:eastAsia="zh-CN"/>
        </w:rPr>
        <w:t>申报单位在收到</w:t>
      </w:r>
      <w:r>
        <w:rPr>
          <w:rFonts w:hint="eastAsia" w:ascii="仿宋_GB2312" w:eastAsia="仿宋_GB2312"/>
          <w:sz w:val="32"/>
        </w:rPr>
        <w:t>批准文件之日起1个月内办理资金拨付</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十二、法律效力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申请单位凭批准文件获得科技研发资金资助。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十三、收费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十四、年审或年检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无年审。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cs="Arial"/>
          <w:color w:val="000000" w:themeColor="text1"/>
          <w:sz w:val="32"/>
          <w:szCs w:val="32"/>
          <w:lang w:eastAsia="zh-Hans"/>
          <w14:textFill>
            <w14:solidFill>
              <w14:schemeClr w14:val="tx1"/>
            </w14:solidFill>
          </w14:textFill>
        </w:rPr>
        <w:t>声 明：</w:t>
      </w:r>
      <w:r>
        <w:rPr>
          <w:rFonts w:hint="eastAsia" w:ascii="仿宋_GB2312" w:eastAsia="仿宋_GB2312" w:cs="Arial"/>
          <w:sz w:val="32"/>
          <w:szCs w:val="32"/>
          <w:lang w:eastAsia="zh-Hans"/>
        </w:rPr>
        <w:t>市科技创新委从未委托任何单位或个人为项目申报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pPr>
        <w:spacing w:line="540" w:lineRule="exact"/>
        <w:ind w:firstLine="585" w:firstLineChars="183"/>
        <w:rPr>
          <w:rFonts w:hint="eastAsia" w:ascii="仿宋_GB2312" w:hAnsi="仿宋" w:eastAsia="仿宋_GB2312"/>
          <w:sz w:val="32"/>
          <w:szCs w:val="32"/>
          <w:lang w:eastAsia="zh-CN"/>
        </w:rPr>
      </w:pPr>
      <w:bookmarkStart w:id="0" w:name="_GoBack"/>
      <w:bookmarkEnd w:id="0"/>
    </w:p>
    <w:sectPr>
      <w:head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drawing>
        <wp:inline distT="0" distB="0" distL="114300" distR="114300">
          <wp:extent cx="820420" cy="803910"/>
          <wp:effectExtent l="0" t="0" r="2540" b="3810"/>
          <wp:docPr id="1" name="图片 1" descr="微信公众号(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x）"/>
                  <pic:cNvPicPr>
                    <a:picLocks noChangeAspect="1"/>
                  </pic:cNvPicPr>
                </pic:nvPicPr>
                <pic:blipFill>
                  <a:blip r:embed="rId1"/>
                  <a:stretch>
                    <a:fillRect/>
                  </a:stretch>
                </pic:blipFill>
                <pic:spPr>
                  <a:xfrm>
                    <a:off x="0" y="0"/>
                    <a:ext cx="820420" cy="803910"/>
                  </a:xfrm>
                  <a:prstGeom prst="rect">
                    <a:avLst/>
                  </a:prstGeom>
                </pic:spPr>
              </pic:pic>
            </a:graphicData>
          </a:graphic>
        </wp:inline>
      </w:drawing>
    </w:r>
    <w:r>
      <w:rPr>
        <w:sz w:val="18"/>
      </w:rPr>
      <w:pict>
        <v:shape id="PowerPlusWaterMarkObject27948" o:spid="_x0000_s2050" o:spt="136" type="#_x0000_t136" style="position:absolute;left:0pt;height:63.15pt;width:562.1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path="t" trim="t" xscale="f" string="中企政策网 13480774558" style="font-family:微软雅黑;font-size:36pt;v-same-letter-heights:f;v-text-align:center;"/>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莜">
    <w15:presenceInfo w15:providerId="None" w15:userId="李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F3"/>
    <w:rsid w:val="00070EF3"/>
    <w:rsid w:val="00107CA5"/>
    <w:rsid w:val="001578C7"/>
    <w:rsid w:val="001F4B9C"/>
    <w:rsid w:val="003845B8"/>
    <w:rsid w:val="0038696E"/>
    <w:rsid w:val="0044393D"/>
    <w:rsid w:val="0046029E"/>
    <w:rsid w:val="004E5A88"/>
    <w:rsid w:val="005827A0"/>
    <w:rsid w:val="00592C3C"/>
    <w:rsid w:val="0070432D"/>
    <w:rsid w:val="007B0864"/>
    <w:rsid w:val="0096715E"/>
    <w:rsid w:val="00C54DF1"/>
    <w:rsid w:val="00C80961"/>
    <w:rsid w:val="00C94237"/>
    <w:rsid w:val="00CC5EC9"/>
    <w:rsid w:val="00D23814"/>
    <w:rsid w:val="00D926C5"/>
    <w:rsid w:val="00EA7D19"/>
    <w:rsid w:val="00F70C08"/>
    <w:rsid w:val="030301B8"/>
    <w:rsid w:val="0416389F"/>
    <w:rsid w:val="086C7759"/>
    <w:rsid w:val="0DEE44DC"/>
    <w:rsid w:val="150A4426"/>
    <w:rsid w:val="18570CCA"/>
    <w:rsid w:val="1891339A"/>
    <w:rsid w:val="19163078"/>
    <w:rsid w:val="24493791"/>
    <w:rsid w:val="291F6286"/>
    <w:rsid w:val="3CF12DA2"/>
    <w:rsid w:val="3F5128A7"/>
    <w:rsid w:val="408B136A"/>
    <w:rsid w:val="422A6972"/>
    <w:rsid w:val="42FE06A8"/>
    <w:rsid w:val="499D0739"/>
    <w:rsid w:val="4A412DE0"/>
    <w:rsid w:val="4ECF5BA7"/>
    <w:rsid w:val="51355CC0"/>
    <w:rsid w:val="524F3F73"/>
    <w:rsid w:val="5289592D"/>
    <w:rsid w:val="55981C25"/>
    <w:rsid w:val="55D824A7"/>
    <w:rsid w:val="55DB2739"/>
    <w:rsid w:val="56FE2C4B"/>
    <w:rsid w:val="57EE164E"/>
    <w:rsid w:val="58874069"/>
    <w:rsid w:val="58EB5415"/>
    <w:rsid w:val="5BF10B3F"/>
    <w:rsid w:val="5CF451B4"/>
    <w:rsid w:val="62FA7624"/>
    <w:rsid w:val="65236EFE"/>
    <w:rsid w:val="65495E45"/>
    <w:rsid w:val="66D160E4"/>
    <w:rsid w:val="67A95643"/>
    <w:rsid w:val="69B80176"/>
    <w:rsid w:val="6AEC509F"/>
    <w:rsid w:val="6CB002D5"/>
    <w:rsid w:val="77455C13"/>
    <w:rsid w:val="78EE4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 w:type="paragraph" w:customStyle="1" w:styleId="8">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Words>
  <Characters>351</Characters>
  <Lines>2</Lines>
  <Paragraphs>1</Paragraphs>
  <TotalTime>0</TotalTime>
  <ScaleCrop>false</ScaleCrop>
  <LinksUpToDate>false</LinksUpToDate>
  <CharactersWithSpaces>411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2018-03-23T06:43:00Z</dcterms:created>
  <dc:creator>蔡晟</dc:creator>
  <cp:lastModifiedBy>A001陈飞知识产权+高新+审计+资助</cp:lastModifiedBy>
  <cp:lastPrinted>2017-08-23T08:08:00Z</cp:lastPrinted>
  <dcterms:modified xsi:type="dcterms:W3CDTF">2020-08-27T00:48:45Z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