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lang w:val="zh-CN"/>
        </w:rPr>
        <w:id w:val="-1653126990"/>
        <w:docPartObj>
          <w:docPartGallery w:val="Table of Contents"/>
          <w:docPartUnique/>
        </w:docPartObj>
      </w:sdtPr>
      <w:sdtEndPr>
        <w:rPr>
          <w:rFonts w:hint="eastAsia"/>
          <w:b/>
          <w:bCs/>
          <w:lang w:val="zh-CN"/>
        </w:rPr>
      </w:sdtEndPr>
      <w:sdtContent>
        <w:p>
          <w:pPr>
            <w:ind w:right="368" w:rightChars="115" w:firstLine="425" w:firstLineChars="133"/>
            <w:jc w:val="center"/>
            <w:rPr>
              <w:rFonts w:ascii="黑体" w:hAnsi="黑体" w:eastAsia="黑体"/>
              <w:b/>
              <w:sz w:val="44"/>
              <w:szCs w:val="44"/>
            </w:rPr>
          </w:pPr>
          <w:r>
            <w:rPr>
              <w:rFonts w:hint="eastAsia" w:ascii="黑体" w:hAnsi="黑体" w:eastAsia="黑体"/>
              <w:b/>
              <w:sz w:val="44"/>
              <w:szCs w:val="44"/>
            </w:rPr>
            <w:t>宝安区关于创新引领发展的实施办法</w:t>
          </w:r>
        </w:p>
        <w:p>
          <w:pPr>
            <w:ind w:right="368" w:rightChars="115" w:firstLine="587" w:firstLineChars="133"/>
            <w:jc w:val="center"/>
            <w:rPr>
              <w:rFonts w:ascii="黑体" w:hAnsi="黑体" w:eastAsia="黑体"/>
              <w:b/>
              <w:sz w:val="44"/>
              <w:szCs w:val="44"/>
            </w:rPr>
          </w:pPr>
          <w:r>
            <w:rPr>
              <w:rFonts w:hint="eastAsia" w:ascii="黑体" w:hAnsi="黑体" w:eastAsia="黑体"/>
              <w:b/>
              <w:sz w:val="44"/>
              <w:szCs w:val="44"/>
            </w:rPr>
            <w:t>操作规程</w:t>
          </w:r>
        </w:p>
        <w:p>
          <w:pPr>
            <w:ind w:firstLine="640"/>
            <w:rPr>
              <w:lang w:val="zh-CN"/>
            </w:rPr>
          </w:pPr>
        </w:p>
        <w:p>
          <w:pPr>
            <w:pStyle w:val="28"/>
            <w:jc w:val="center"/>
            <w:rPr>
              <w:b/>
              <w:color w:val="auto"/>
            </w:rPr>
          </w:pPr>
          <w:r>
            <w:rPr>
              <w:b/>
              <w:color w:val="auto"/>
              <w:lang w:val="zh-CN"/>
            </w:rPr>
            <w:t>目</w:t>
          </w:r>
          <w:r>
            <w:rPr>
              <w:rFonts w:hint="eastAsia"/>
              <w:b/>
              <w:color w:val="auto"/>
              <w:lang w:val="zh-CN"/>
            </w:rPr>
            <w:t xml:space="preserve"> </w:t>
          </w:r>
          <w:r>
            <w:rPr>
              <w:b/>
              <w:color w:val="auto"/>
              <w:lang w:val="zh-CN"/>
            </w:rPr>
            <w:t xml:space="preserve">  录</w:t>
          </w:r>
        </w:p>
        <w:p>
          <w:pPr>
            <w:pStyle w:val="11"/>
            <w:tabs>
              <w:tab w:val="right" w:leader="dot" w:pos="8296"/>
            </w:tabs>
            <w:ind w:firstLine="640"/>
            <w:rPr>
              <w:rFonts w:asciiTheme="minorHAnsi" w:eastAsiaTheme="minorEastAsia"/>
              <w:sz w:val="21"/>
            </w:rPr>
          </w:pPr>
          <w:r>
            <w:rPr>
              <w:rFonts w:hint="eastAsia"/>
            </w:rPr>
            <w:fldChar w:fldCharType="begin"/>
          </w:r>
          <w:r>
            <w:rPr>
              <w:rFonts w:hint="eastAsia"/>
            </w:rPr>
            <w:instrText xml:space="preserve"> TOC \o "1-1" \h \z \u </w:instrText>
          </w:r>
          <w:r>
            <w:rPr>
              <w:rFonts w:hint="eastAsia"/>
            </w:rPr>
            <w:fldChar w:fldCharType="separate"/>
          </w:r>
          <w:r>
            <w:fldChar w:fldCharType="begin"/>
          </w:r>
          <w:r>
            <w:instrText xml:space="preserve"> HYPERLINK \l "_Toc28101332" </w:instrText>
          </w:r>
          <w:r>
            <w:fldChar w:fldCharType="separate"/>
          </w:r>
          <w:r>
            <w:rPr>
              <w:rStyle w:val="17"/>
            </w:rPr>
            <w:t>第一章  总则</w:t>
          </w:r>
          <w:r>
            <w:tab/>
          </w:r>
          <w:r>
            <w:fldChar w:fldCharType="begin"/>
          </w:r>
          <w:r>
            <w:instrText xml:space="preserve"> PAGEREF _Toc28101332 \h </w:instrText>
          </w:r>
          <w:r>
            <w:fldChar w:fldCharType="separate"/>
          </w:r>
          <w:r>
            <w:t>1</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"_Toc28101333" </w:instrText>
          </w:r>
          <w:r>
            <w:fldChar w:fldCharType="separate"/>
          </w:r>
          <w:r>
            <w:rPr>
              <w:rStyle w:val="17"/>
            </w:rPr>
            <w:t>第二章  一般申报要求和审批流程</w:t>
          </w:r>
          <w:r>
            <w:tab/>
          </w:r>
          <w:r>
            <w:fldChar w:fldCharType="begin"/>
          </w:r>
          <w:r>
            <w:instrText xml:space="preserve"> PAGEREF _Toc28101333 \h </w:instrText>
          </w:r>
          <w:r>
            <w:fldChar w:fldCharType="separate"/>
          </w:r>
          <w:r>
            <w:t>2</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"_Toc28101334" </w:instrText>
          </w:r>
          <w:r>
            <w:fldChar w:fldCharType="separate"/>
          </w:r>
          <w:r>
            <w:rPr>
              <w:rStyle w:val="17"/>
            </w:rPr>
            <w:t>第三章 具体资助措施和标准</w:t>
          </w:r>
          <w:r>
            <w:tab/>
          </w:r>
          <w:r>
            <w:fldChar w:fldCharType="begin"/>
          </w:r>
          <w:r>
            <w:instrText xml:space="preserve"> PAGEREF _Toc28101334 \h </w:instrText>
          </w:r>
          <w:r>
            <w:fldChar w:fldCharType="separate"/>
          </w:r>
          <w:r>
            <w:t>4</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"_Toc28101335" </w:instrText>
          </w:r>
          <w:r>
            <w:fldChar w:fldCharType="separate"/>
          </w:r>
          <w:r>
            <w:rPr>
              <w:rStyle w:val="17"/>
            </w:rPr>
            <w:t xml:space="preserve">第一部分 </w:t>
          </w:r>
          <w:r>
            <w:rPr>
              <w:rStyle w:val="17"/>
              <w:rFonts w:hint="eastAsia"/>
            </w:rPr>
            <w:t>宝安</w:t>
          </w:r>
          <w:r>
            <w:rPr>
              <w:rStyle w:val="17"/>
            </w:rPr>
            <w:t>区科技创新局负责部分</w:t>
          </w:r>
          <w:r>
            <w:tab/>
          </w:r>
          <w:r>
            <w:fldChar w:fldCharType="begin"/>
          </w:r>
          <w:r>
            <w:instrText xml:space="preserve"> PAGEREF _Toc28101335 \h </w:instrText>
          </w:r>
          <w:r>
            <w:fldChar w:fldCharType="separate"/>
          </w:r>
          <w:r>
            <w:t>4</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"_Toc28101336" </w:instrText>
          </w:r>
          <w:r>
            <w:fldChar w:fldCharType="separate"/>
          </w:r>
          <w:r>
            <w:rPr>
              <w:rStyle w:val="17"/>
            </w:rPr>
            <w:t>一、国家、省、市创新平台建设配套奖励</w:t>
          </w:r>
          <w:r>
            <w:tab/>
          </w:r>
          <w:r>
            <w:fldChar w:fldCharType="begin"/>
          </w:r>
          <w:r>
            <w:instrText xml:space="preserve"> PAGEREF _Toc28101336 \h </w:instrText>
          </w:r>
          <w:r>
            <w:fldChar w:fldCharType="separate"/>
          </w:r>
          <w:r>
            <w:t>4</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"_Toc28101337" </w:instrText>
          </w:r>
          <w:r>
            <w:fldChar w:fldCharType="separate"/>
          </w:r>
          <w:r>
            <w:rPr>
              <w:rStyle w:val="17"/>
              <w:rFonts w:ascii="黑体" w:hAnsi="黑体"/>
            </w:rPr>
            <w:t>二、</w:t>
          </w:r>
          <w:r>
            <w:rPr>
              <w:rStyle w:val="17"/>
              <w:rFonts w:ascii="黑体" w:hAnsi="黑体" w:cs="仿宋_GB2312"/>
            </w:rPr>
            <w:t>重点公共创新平台运营经费资助</w:t>
          </w:r>
          <w:r>
            <w:tab/>
          </w:r>
          <w:r>
            <w:fldChar w:fldCharType="begin"/>
          </w:r>
          <w:r>
            <w:instrText xml:space="preserve"> PAGEREF _Toc28101337 \h </w:instrText>
          </w:r>
          <w:r>
            <w:fldChar w:fldCharType="separate"/>
          </w:r>
          <w:r>
            <w:t>6</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"_Toc28101338" </w:instrText>
          </w:r>
          <w:r>
            <w:fldChar w:fldCharType="separate"/>
          </w:r>
          <w:r>
            <w:rPr>
              <w:rStyle w:val="17"/>
              <w:rFonts w:ascii="黑体" w:hAnsi="黑体"/>
            </w:rPr>
            <w:t>三、</w:t>
          </w:r>
          <w:r>
            <w:rPr>
              <w:rStyle w:val="17"/>
              <w:rFonts w:ascii="黑体" w:hAnsi="黑体" w:cs="仿宋_GB2312"/>
            </w:rPr>
            <w:t>公共技术服务平台运营经费资助</w:t>
          </w:r>
          <w:r>
            <w:tab/>
          </w:r>
          <w:r>
            <w:fldChar w:fldCharType="begin"/>
          </w:r>
          <w:r>
            <w:instrText xml:space="preserve"> PAGEREF _Toc28101338 \h </w:instrText>
          </w:r>
          <w:r>
            <w:fldChar w:fldCharType="separate"/>
          </w:r>
          <w:r>
            <w:t>10</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"_Toc28101339" </w:instrText>
          </w:r>
          <w:r>
            <w:fldChar w:fldCharType="separate"/>
          </w:r>
          <w:r>
            <w:rPr>
              <w:rStyle w:val="17"/>
            </w:rPr>
            <w:t>四、可持续发展项目资助</w:t>
          </w:r>
          <w:r>
            <w:tab/>
          </w:r>
          <w:r>
            <w:fldChar w:fldCharType="begin"/>
          </w:r>
          <w:r>
            <w:instrText xml:space="preserve"> PAGEREF _Toc28101339 \h </w:instrText>
          </w:r>
          <w:r>
            <w:fldChar w:fldCharType="separate"/>
          </w:r>
          <w:r>
            <w:t>13</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"_Toc28101340" </w:instrText>
          </w:r>
          <w:r>
            <w:fldChar w:fldCharType="separate"/>
          </w:r>
          <w:r>
            <w:rPr>
              <w:rStyle w:val="17"/>
            </w:rPr>
            <w:t>五、国家高新技术企业认定奖励</w:t>
          </w:r>
          <w:r>
            <w:tab/>
          </w:r>
          <w:r>
            <w:fldChar w:fldCharType="begin"/>
          </w:r>
          <w:r>
            <w:instrText xml:space="preserve"> PAGEREF _Toc28101340 \h </w:instrText>
          </w:r>
          <w:r>
            <w:fldChar w:fldCharType="separate"/>
          </w:r>
          <w:r>
            <w:t>15</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"_Toc28101341" </w:instrText>
          </w:r>
          <w:r>
            <w:fldChar w:fldCharType="separate"/>
          </w:r>
          <w:r>
            <w:rPr>
              <w:rStyle w:val="17"/>
            </w:rPr>
            <w:t>六、首次达到规模以上国家高新技术企业奖励</w:t>
          </w:r>
          <w:r>
            <w:tab/>
          </w:r>
          <w:r>
            <w:fldChar w:fldCharType="begin"/>
          </w:r>
          <w:r>
            <w:instrText xml:space="preserve"> PAGEREF _Toc28101341 \h </w:instrText>
          </w:r>
          <w:r>
            <w:fldChar w:fldCharType="separate"/>
          </w:r>
          <w:r>
            <w:t>16</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"_Toc28101342" </w:instrText>
          </w:r>
          <w:r>
            <w:fldChar w:fldCharType="separate"/>
          </w:r>
          <w:r>
            <w:rPr>
              <w:rStyle w:val="17"/>
            </w:rPr>
            <w:t>七、高成长企业奖励</w:t>
          </w:r>
          <w:r>
            <w:tab/>
          </w:r>
          <w:r>
            <w:fldChar w:fldCharType="begin"/>
          </w:r>
          <w:r>
            <w:instrText xml:space="preserve"> PAGEREF _Toc28101342 \h </w:instrText>
          </w:r>
          <w:r>
            <w:fldChar w:fldCharType="separate"/>
          </w:r>
          <w:r>
            <w:t>18</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"_Toc28101343" </w:instrText>
          </w:r>
          <w:r>
            <w:fldChar w:fldCharType="separate"/>
          </w:r>
          <w:r>
            <w:rPr>
              <w:rStyle w:val="17"/>
            </w:rPr>
            <w:t>八、科技项目配套奖励</w:t>
          </w:r>
          <w:r>
            <w:tab/>
          </w:r>
          <w:r>
            <w:fldChar w:fldCharType="begin"/>
          </w:r>
          <w:r>
            <w:instrText xml:space="preserve"> PAGEREF _Toc28101343 \h </w:instrText>
          </w:r>
          <w:r>
            <w:fldChar w:fldCharType="separate"/>
          </w:r>
          <w:r>
            <w:t>19</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"_Toc28101344" </w:instrText>
          </w:r>
          <w:r>
            <w:fldChar w:fldCharType="separate"/>
          </w:r>
          <w:r>
            <w:rPr>
              <w:rStyle w:val="17"/>
            </w:rPr>
            <w:t>九、规模以上国高企业研发投入补贴</w:t>
          </w:r>
          <w:r>
            <w:tab/>
          </w:r>
          <w:r>
            <w:fldChar w:fldCharType="begin"/>
          </w:r>
          <w:r>
            <w:instrText xml:space="preserve"> PAGEREF _Toc28101344 \h </w:instrText>
          </w:r>
          <w:r>
            <w:fldChar w:fldCharType="separate"/>
          </w:r>
          <w:r>
            <w:t>21</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"_Toc28101345" </w:instrText>
          </w:r>
          <w:r>
            <w:fldChar w:fldCharType="separate"/>
          </w:r>
          <w:r>
            <w:rPr>
              <w:rStyle w:val="17"/>
            </w:rPr>
            <w:t>十、国家、省、市科技创新载体配套奖励</w:t>
          </w:r>
          <w:r>
            <w:tab/>
          </w:r>
          <w:r>
            <w:fldChar w:fldCharType="begin"/>
          </w:r>
          <w:r>
            <w:instrText xml:space="preserve"> PAGEREF _Toc28101345 \h </w:instrText>
          </w:r>
          <w:r>
            <w:fldChar w:fldCharType="separate"/>
          </w:r>
          <w:r>
            <w:t>23</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"_Toc28101346" </w:instrText>
          </w:r>
          <w:r>
            <w:fldChar w:fldCharType="separate"/>
          </w:r>
          <w:r>
            <w:rPr>
              <w:rStyle w:val="17"/>
            </w:rPr>
            <w:t>十一、科技园区考核奖励</w:t>
          </w:r>
          <w:r>
            <w:tab/>
          </w:r>
          <w:r>
            <w:fldChar w:fldCharType="begin"/>
          </w:r>
          <w:r>
            <w:instrText xml:space="preserve"> PAGEREF _Toc28101346 \h </w:instrText>
          </w:r>
          <w:r>
            <w:fldChar w:fldCharType="separate"/>
          </w:r>
          <w:r>
            <w:t>25</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"_Toc28101347" </w:instrText>
          </w:r>
          <w:r>
            <w:fldChar w:fldCharType="separate"/>
          </w:r>
          <w:r>
            <w:rPr>
              <w:rStyle w:val="17"/>
            </w:rPr>
            <w:t>十二、宝安创新创业大赛奖励补贴</w:t>
          </w:r>
          <w:r>
            <w:tab/>
          </w:r>
          <w:r>
            <w:fldChar w:fldCharType="begin"/>
          </w:r>
          <w:r>
            <w:instrText xml:space="preserve"> PAGEREF _Toc28101347 \h </w:instrText>
          </w:r>
          <w:r>
            <w:fldChar w:fldCharType="separate"/>
          </w:r>
          <w:r>
            <w:t>26</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"_Toc28101348" </w:instrText>
          </w:r>
          <w:r>
            <w:fldChar w:fldCharType="separate"/>
          </w:r>
          <w:r>
            <w:rPr>
              <w:rStyle w:val="17"/>
            </w:rPr>
            <w:t>十三、科技创新载体入驻单位房租补贴</w:t>
          </w:r>
          <w:r>
            <w:tab/>
          </w:r>
          <w:r>
            <w:fldChar w:fldCharType="begin"/>
          </w:r>
          <w:r>
            <w:instrText xml:space="preserve"> PAGEREF _Toc28101348 \h </w:instrText>
          </w:r>
          <w:r>
            <w:fldChar w:fldCharType="separate"/>
          </w:r>
          <w:r>
            <w:t>28</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"_Toc28101349" </w:instrText>
          </w:r>
          <w:r>
            <w:fldChar w:fldCharType="separate"/>
          </w:r>
          <w:r>
            <w:rPr>
              <w:rStyle w:val="17"/>
            </w:rPr>
            <w:t>十四、园区改造补贴</w:t>
          </w:r>
          <w:r>
            <w:tab/>
          </w:r>
          <w:r>
            <w:fldChar w:fldCharType="begin"/>
          </w:r>
          <w:r>
            <w:instrText xml:space="preserve"> PAGEREF _Toc28101349 \h </w:instrText>
          </w:r>
          <w:r>
            <w:fldChar w:fldCharType="separate"/>
          </w:r>
          <w:r>
            <w:t>31</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"_Toc28101350" </w:instrText>
          </w:r>
          <w:r>
            <w:fldChar w:fldCharType="separate"/>
          </w:r>
          <w:r>
            <w:rPr>
              <w:rStyle w:val="17"/>
            </w:rPr>
            <w:t>十五、园区投资基金风险补偿</w:t>
          </w:r>
          <w:r>
            <w:tab/>
          </w:r>
          <w:r>
            <w:fldChar w:fldCharType="begin"/>
          </w:r>
          <w:r>
            <w:instrText xml:space="preserve"> PAGEREF _Toc28101350 \h </w:instrText>
          </w:r>
          <w:r>
            <w:fldChar w:fldCharType="separate"/>
          </w:r>
          <w:r>
            <w:t>32</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"_Toc28101351" </w:instrText>
          </w:r>
          <w:r>
            <w:fldChar w:fldCharType="separate"/>
          </w:r>
          <w:r>
            <w:rPr>
              <w:rStyle w:val="17"/>
            </w:rPr>
            <w:t>十六、科技型中小企业贷款贴息</w:t>
          </w:r>
          <w:r>
            <w:tab/>
          </w:r>
          <w:r>
            <w:fldChar w:fldCharType="begin"/>
          </w:r>
          <w:r>
            <w:instrText xml:space="preserve"> PAGEREF _Toc28101351 \h </w:instrText>
          </w:r>
          <w:r>
            <w:fldChar w:fldCharType="separate"/>
          </w:r>
          <w:r>
            <w:t>33</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"_Toc28101352" </w:instrText>
          </w:r>
          <w:r>
            <w:fldChar w:fldCharType="separate"/>
          </w:r>
          <w:r>
            <w:rPr>
              <w:rStyle w:val="17"/>
            </w:rPr>
            <w:t>十七、国家认可资质检验检测实验室奖励</w:t>
          </w:r>
          <w:r>
            <w:tab/>
          </w:r>
          <w:r>
            <w:fldChar w:fldCharType="begin"/>
          </w:r>
          <w:r>
            <w:instrText xml:space="preserve"> PAGEREF _Toc28101352 \h </w:instrText>
          </w:r>
          <w:r>
            <w:fldChar w:fldCharType="separate"/>
          </w:r>
          <w:r>
            <w:t>34</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"_Toc28101353" </w:instrText>
          </w:r>
          <w:r>
            <w:fldChar w:fldCharType="separate"/>
          </w:r>
          <w:r>
            <w:rPr>
              <w:rStyle w:val="17"/>
            </w:rPr>
            <w:t>十八、产业技术创新联盟考核奖励</w:t>
          </w:r>
          <w:r>
            <w:tab/>
          </w:r>
          <w:r>
            <w:fldChar w:fldCharType="begin"/>
          </w:r>
          <w:r>
            <w:instrText xml:space="preserve"> PAGEREF _Toc28101353 \h </w:instrText>
          </w:r>
          <w:r>
            <w:fldChar w:fldCharType="separate"/>
          </w:r>
          <w:r>
            <w:t>35</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"_Toc28101354" </w:instrText>
          </w:r>
          <w:r>
            <w:fldChar w:fldCharType="separate"/>
          </w:r>
          <w:r>
            <w:rPr>
              <w:rStyle w:val="17"/>
            </w:rPr>
            <w:t>十九、检验检测类科技创新券</w:t>
          </w:r>
          <w:r>
            <w:tab/>
          </w:r>
          <w:r>
            <w:fldChar w:fldCharType="begin"/>
          </w:r>
          <w:r>
            <w:instrText xml:space="preserve"> PAGEREF _Toc28101354 \h </w:instrText>
          </w:r>
          <w:r>
            <w:fldChar w:fldCharType="separate"/>
          </w:r>
          <w:r>
            <w:t>37</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"_Toc28101355" </w:instrText>
          </w:r>
          <w:r>
            <w:fldChar w:fldCharType="separate"/>
          </w:r>
          <w:r>
            <w:rPr>
              <w:rStyle w:val="17"/>
            </w:rPr>
            <w:t>二十、创新创业服务类科技创新券</w:t>
          </w:r>
          <w:r>
            <w:tab/>
          </w:r>
          <w:r>
            <w:fldChar w:fldCharType="begin"/>
          </w:r>
          <w:r>
            <w:instrText xml:space="preserve"> PAGEREF _Toc28101355 \h </w:instrText>
          </w:r>
          <w:r>
            <w:fldChar w:fldCharType="separate"/>
          </w:r>
          <w:r>
            <w:t>39</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"_Toc28101356" </w:instrText>
          </w:r>
          <w:r>
            <w:fldChar w:fldCharType="separate"/>
          </w:r>
          <w:r>
            <w:rPr>
              <w:rStyle w:val="17"/>
              <w:rFonts w:ascii="黑体" w:hAnsi="黑体"/>
            </w:rPr>
            <w:t>第二部分 深圳市市场监督管理局宝安监管局负责部分</w:t>
          </w:r>
          <w:r>
            <w:tab/>
          </w:r>
          <w:r>
            <w:fldChar w:fldCharType="begin"/>
          </w:r>
          <w:r>
            <w:instrText xml:space="preserve"> PAGEREF _Toc28101356 \h </w:instrText>
          </w:r>
          <w:r>
            <w:fldChar w:fldCharType="separate"/>
          </w:r>
          <w:r>
            <w:t>41</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"_Toc28101357" </w:instrText>
          </w:r>
          <w:r>
            <w:fldChar w:fldCharType="separate"/>
          </w:r>
          <w:r>
            <w:rPr>
              <w:rStyle w:val="17"/>
              <w:rFonts w:ascii="黑体" w:hAnsi="黑体"/>
            </w:rPr>
            <w:t>二十一、实施标准化战略奖励</w:t>
          </w:r>
          <w:r>
            <w:tab/>
          </w:r>
          <w:r>
            <w:fldChar w:fldCharType="begin"/>
          </w:r>
          <w:r>
            <w:instrText xml:space="preserve"> PAGEREF _Toc28101357 \h </w:instrText>
          </w:r>
          <w:r>
            <w:fldChar w:fldCharType="separate"/>
          </w:r>
          <w:r>
            <w:t>41</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"_Toc28101358" </w:instrText>
          </w:r>
          <w:r>
            <w:fldChar w:fldCharType="separate"/>
          </w:r>
          <w:r>
            <w:rPr>
              <w:rStyle w:val="17"/>
              <w:rFonts w:ascii="黑体" w:hAnsi="黑体"/>
            </w:rPr>
            <w:t>二十二、宝安区发明专利奖励</w:t>
          </w:r>
          <w:r>
            <w:tab/>
          </w:r>
          <w:r>
            <w:fldChar w:fldCharType="begin"/>
          </w:r>
          <w:r>
            <w:instrText xml:space="preserve"> PAGEREF _Toc28101358 \h </w:instrText>
          </w:r>
          <w:r>
            <w:fldChar w:fldCharType="separate"/>
          </w:r>
          <w:r>
            <w:t>48</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"_Toc28101359" </w:instrText>
          </w:r>
          <w:r>
            <w:fldChar w:fldCharType="separate"/>
          </w:r>
          <w:r>
            <w:rPr>
              <w:rStyle w:val="17"/>
              <w:rFonts w:ascii="黑体" w:hAnsi="黑体"/>
            </w:rPr>
            <w:t>二十三、宝安区知识产权贯标奖励</w:t>
          </w:r>
          <w:r>
            <w:tab/>
          </w:r>
          <w:r>
            <w:fldChar w:fldCharType="begin"/>
          </w:r>
          <w:r>
            <w:instrText xml:space="preserve"> PAGEREF _Toc28101359 \h </w:instrText>
          </w:r>
          <w:r>
            <w:fldChar w:fldCharType="separate"/>
          </w:r>
          <w:r>
            <w:t>51</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"_Toc28101360" </w:instrText>
          </w:r>
          <w:r>
            <w:fldChar w:fldCharType="separate"/>
          </w:r>
          <w:r>
            <w:rPr>
              <w:rStyle w:val="17"/>
              <w:rFonts w:ascii="黑体" w:hAnsi="黑体"/>
            </w:rPr>
            <w:t>二十四、宝安区知识产权服务机构奖励</w:t>
          </w:r>
          <w:r>
            <w:tab/>
          </w:r>
          <w:r>
            <w:fldChar w:fldCharType="begin"/>
          </w:r>
          <w:r>
            <w:instrText xml:space="preserve"> PAGEREF _Toc28101360 \h </w:instrText>
          </w:r>
          <w:r>
            <w:fldChar w:fldCharType="separate"/>
          </w:r>
          <w:r>
            <w:t>53</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"_Toc28101361" </w:instrText>
          </w:r>
          <w:r>
            <w:fldChar w:fldCharType="separate"/>
          </w:r>
          <w:r>
            <w:rPr>
              <w:rStyle w:val="17"/>
              <w:rFonts w:ascii="黑体" w:hAnsi="黑体"/>
            </w:rPr>
            <w:t>二十五、宝安区知识产权配套奖励</w:t>
          </w:r>
          <w:r>
            <w:tab/>
          </w:r>
          <w:r>
            <w:fldChar w:fldCharType="begin"/>
          </w:r>
          <w:r>
            <w:instrText xml:space="preserve"> PAGEREF _Toc28101361 \h </w:instrText>
          </w:r>
          <w:r>
            <w:fldChar w:fldCharType="separate"/>
          </w:r>
          <w:r>
            <w:t>57</w:t>
          </w:r>
          <w:r>
            <w:fldChar w:fldCharType="end"/>
          </w:r>
          <w:r>
            <w:fldChar w:fldCharType="end"/>
          </w:r>
        </w:p>
        <w:p>
          <w:pPr>
            <w:pStyle w:val="11"/>
            <w:tabs>
              <w:tab w:val="right" w:leader="dot" w:pos="8296"/>
            </w:tabs>
            <w:ind w:firstLine="640"/>
            <w:rPr>
              <w:rFonts w:asciiTheme="minorHAnsi" w:eastAsiaTheme="minorEastAsia"/>
              <w:sz w:val="21"/>
            </w:rPr>
          </w:pPr>
          <w:r>
            <w:fldChar w:fldCharType="begin"/>
          </w:r>
          <w:r>
            <w:instrText xml:space="preserve"> HYPERLINK \l "_Toc28101362" </w:instrText>
          </w:r>
          <w:r>
            <w:fldChar w:fldCharType="separate"/>
          </w:r>
          <w:r>
            <w:rPr>
              <w:rStyle w:val="17"/>
            </w:rPr>
            <w:t>第四章 附则</w:t>
          </w:r>
          <w:r>
            <w:tab/>
          </w:r>
          <w:r>
            <w:fldChar w:fldCharType="begin"/>
          </w:r>
          <w:r>
            <w:instrText xml:space="preserve"> PAGEREF _Toc28101362 \h </w:instrText>
          </w:r>
          <w:r>
            <w:fldChar w:fldCharType="separate"/>
          </w:r>
          <w:r>
            <w:t>61</w:t>
          </w:r>
          <w:r>
            <w:fldChar w:fldCharType="end"/>
          </w:r>
          <w:r>
            <w:fldChar w:fldCharType="end"/>
          </w:r>
        </w:p>
        <w:p>
          <w:pPr>
            <w:ind w:firstLine="640"/>
          </w:pPr>
          <w:r>
            <w:rPr>
              <w:rFonts w:hint="eastAsia"/>
            </w:rPr>
            <w:fldChar w:fldCharType="end"/>
          </w:r>
        </w:p>
      </w:sdtContent>
    </w:sdt>
    <w:p>
      <w:pPr>
        <w:widowControl/>
        <w:spacing w:line="240" w:lineRule="auto"/>
        <w:ind w:firstLine="0" w:firstLineChars="0"/>
        <w:jc w:val="left"/>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850" w:gutter="0"/>
          <w:cols w:space="425" w:num="1"/>
          <w:docGrid w:type="lines" w:linePitch="435" w:charSpace="0"/>
        </w:sectPr>
      </w:pPr>
      <w:r>
        <w:br w:type="page"/>
      </w:r>
    </w:p>
    <w:p>
      <w:pPr>
        <w:pStyle w:val="14"/>
        <w:spacing w:before="0" w:after="0"/>
      </w:pPr>
      <w:bookmarkStart w:id="0" w:name="_Toc28101332"/>
      <w:r>
        <w:rPr>
          <w:rFonts w:hint="eastAsia"/>
        </w:rPr>
        <w:t>第一章  总则</w:t>
      </w:r>
      <w:bookmarkEnd w:id="0"/>
    </w:p>
    <w:p>
      <w:pPr>
        <w:ind w:firstLine="640"/>
      </w:pPr>
    </w:p>
    <w:p>
      <w:pPr>
        <w:ind w:firstLine="640"/>
      </w:pPr>
      <w:r>
        <w:rPr>
          <w:rFonts w:hint="eastAsia"/>
        </w:rPr>
        <w:t>一、为贯彻落实《宝安区关于创新引领发展的实施办法》（深宝规〔20</w:t>
      </w:r>
      <w:r>
        <w:t>18</w:t>
      </w:r>
      <w:r>
        <w:rPr>
          <w:rFonts w:hint="eastAsia"/>
        </w:rPr>
        <w:t>〕</w:t>
      </w:r>
      <w:r>
        <w:t>3</w:t>
      </w:r>
      <w:r>
        <w:rPr>
          <w:rFonts w:hint="eastAsia"/>
        </w:rPr>
        <w:t>号），</w:t>
      </w:r>
      <w:r>
        <w:t>规范</w:t>
      </w:r>
      <w:r>
        <w:rPr>
          <w:rFonts w:hint="eastAsia"/>
        </w:rPr>
        <w:t>该实施办法中各项资助措施的组织实施，</w:t>
      </w:r>
      <w:r>
        <w:t>提高</w:t>
      </w:r>
      <w:r>
        <w:rPr>
          <w:rFonts w:hint="eastAsia"/>
        </w:rPr>
        <w:t>区科技与产业发展专项资金的使用效益和管理水平，</w:t>
      </w:r>
      <w:r>
        <w:t>根据</w:t>
      </w:r>
      <w:r>
        <w:rPr>
          <w:rFonts w:hint="eastAsia"/>
        </w:rPr>
        <w:t>《</w:t>
      </w:r>
      <w:r>
        <w:t>宝安区</w:t>
      </w:r>
      <w:r>
        <w:rPr>
          <w:rFonts w:hint="eastAsia"/>
        </w:rPr>
        <w:t>区级财政专项资金管理办法》（</w:t>
      </w:r>
      <w:r>
        <w:rPr>
          <w:color w:val="FF0000"/>
          <w:u w:val="single"/>
        </w:rPr>
        <w:t>深宝规</w:t>
      </w:r>
      <w:r>
        <w:rPr>
          <w:rFonts w:hint="eastAsia"/>
          <w:color w:val="FF0000"/>
          <w:u w:val="single"/>
        </w:rPr>
        <w:t>〔201</w:t>
      </w:r>
      <w:r>
        <w:rPr>
          <w:color w:val="FF0000"/>
          <w:u w:val="single"/>
        </w:rPr>
        <w:t>8</w:t>
      </w:r>
      <w:r>
        <w:rPr>
          <w:rFonts w:hint="eastAsia"/>
          <w:color w:val="FF0000"/>
          <w:u w:val="single"/>
        </w:rPr>
        <w:t>〕</w:t>
      </w:r>
      <w:r>
        <w:rPr>
          <w:color w:val="FF0000"/>
          <w:u w:val="single"/>
        </w:rPr>
        <w:t>9</w:t>
      </w:r>
      <w:r>
        <w:rPr>
          <w:rFonts w:hint="eastAsia"/>
          <w:color w:val="FF0000"/>
          <w:u w:val="single"/>
        </w:rPr>
        <w:t>号</w:t>
      </w:r>
      <w:r>
        <w:rPr>
          <w:rFonts w:hint="eastAsia"/>
        </w:rPr>
        <w:t>）的有关规定，</w:t>
      </w:r>
      <w:r>
        <w:t>制定</w:t>
      </w:r>
      <w:r>
        <w:rPr>
          <w:rFonts w:hint="eastAsia"/>
        </w:rPr>
        <w:t>本操作规程。</w:t>
      </w:r>
    </w:p>
    <w:p>
      <w:pPr>
        <w:ind w:firstLine="640"/>
      </w:pPr>
      <w:r>
        <w:rPr>
          <w:rFonts w:hint="eastAsia"/>
        </w:rPr>
        <w:t>二、本操作</w:t>
      </w:r>
      <w:r>
        <w:t>规程</w:t>
      </w:r>
      <w:r>
        <w:rPr>
          <w:rFonts w:hint="eastAsia"/>
        </w:rPr>
        <w:t>规定</w:t>
      </w:r>
      <w:r>
        <w:t>的</w:t>
      </w:r>
      <w:r>
        <w:rPr>
          <w:rFonts w:hint="eastAsia"/>
        </w:rPr>
        <w:t>扶持</w:t>
      </w:r>
      <w:r>
        <w:t>措施资助项目</w:t>
      </w:r>
      <w:r>
        <w:rPr>
          <w:rFonts w:hint="eastAsia"/>
        </w:rPr>
        <w:t>所需资金从区科技与产业发展专项资金列支。项目资助实行自愿申报、社会公示、政府决策的管理模式。</w:t>
      </w:r>
    </w:p>
    <w:p>
      <w:pPr>
        <w:widowControl/>
        <w:spacing w:line="240" w:lineRule="auto"/>
        <w:ind w:firstLine="0" w:firstLineChars="0"/>
        <w:jc w:val="left"/>
      </w:pPr>
      <w:r>
        <w:br w:type="page"/>
      </w:r>
    </w:p>
    <w:p>
      <w:pPr>
        <w:pStyle w:val="14"/>
        <w:spacing w:before="0" w:after="0"/>
      </w:pPr>
      <w:bookmarkStart w:id="1" w:name="_Toc28101333"/>
      <w:r>
        <w:rPr>
          <w:rFonts w:hint="eastAsia"/>
        </w:rPr>
        <w:t>第二章  一般</w:t>
      </w:r>
      <w:r>
        <w:t>申报要求和审批流程</w:t>
      </w:r>
      <w:bookmarkEnd w:id="1"/>
    </w:p>
    <w:p>
      <w:pPr>
        <w:ind w:firstLine="640"/>
      </w:pPr>
    </w:p>
    <w:p>
      <w:pPr>
        <w:spacing w:line="540" w:lineRule="exact"/>
        <w:ind w:firstLine="640" w:firstLineChars="0"/>
      </w:pPr>
      <w:r>
        <w:rPr>
          <w:rFonts w:hint="eastAsia"/>
        </w:rPr>
        <w:t>一、申报主体</w:t>
      </w:r>
      <w:r>
        <w:t>原则上</w:t>
      </w:r>
      <w:r>
        <w:rPr>
          <w:rFonts w:hint="eastAsia"/>
        </w:rPr>
        <w:t>应</w:t>
      </w:r>
      <w:r>
        <w:t>符合下列基本条件</w:t>
      </w:r>
      <w:r>
        <w:rPr>
          <w:rFonts w:hint="eastAsia"/>
        </w:rPr>
        <w:t>，各项目</w:t>
      </w:r>
      <w:r>
        <w:t>有特殊要求的除外：</w:t>
      </w:r>
    </w:p>
    <w:p>
      <w:pPr>
        <w:spacing w:line="540" w:lineRule="exact"/>
        <w:ind w:firstLine="640"/>
      </w:pPr>
      <w:r>
        <w:rPr>
          <w:rFonts w:hint="eastAsia"/>
        </w:rPr>
        <w:t>（一）具备独立法人资格，注册地在宝安区；</w:t>
      </w:r>
    </w:p>
    <w:p>
      <w:pPr>
        <w:spacing w:line="540" w:lineRule="exact"/>
        <w:ind w:firstLine="640"/>
      </w:pPr>
      <w:r>
        <w:rPr>
          <w:rFonts w:hint="eastAsia"/>
        </w:rPr>
        <w:t>（二）申报主体属于</w:t>
      </w:r>
      <w:r>
        <w:t>企业的，</w:t>
      </w:r>
      <w:r>
        <w:rPr>
          <w:rFonts w:hint="eastAsia"/>
          <w:color w:val="FF0000"/>
          <w:u w:val="single"/>
        </w:rPr>
        <w:t>达到规模以上条件的</w:t>
      </w:r>
      <w:r>
        <w:t>应按规定依法</w:t>
      </w:r>
      <w:r>
        <w:rPr>
          <w:rFonts w:hint="eastAsia" w:hAnsi="仿宋"/>
        </w:rPr>
        <w:t>纳入宝安区统计局“四上”企业库</w:t>
      </w:r>
      <w:r>
        <w:rPr>
          <w:rFonts w:hint="eastAsia"/>
        </w:rPr>
        <w:t>。</w:t>
      </w:r>
    </w:p>
    <w:p>
      <w:pPr>
        <w:spacing w:line="540" w:lineRule="exact"/>
        <w:ind w:firstLine="640"/>
      </w:pPr>
      <w:r>
        <w:rPr>
          <w:rFonts w:hint="eastAsia"/>
        </w:rPr>
        <w:t>二</w:t>
      </w:r>
      <w:r>
        <w:t>、</w:t>
      </w:r>
      <w:r>
        <w:rPr>
          <w:rFonts w:hint="eastAsia"/>
        </w:rPr>
        <w:t>申报主体</w:t>
      </w:r>
      <w:r>
        <w:t>应提交以下基本材料：</w:t>
      </w:r>
    </w:p>
    <w:p>
      <w:pPr>
        <w:spacing w:line="540" w:lineRule="exact"/>
        <w:ind w:firstLine="640"/>
      </w:pPr>
      <w:r>
        <w:rPr>
          <w:rFonts w:hint="eastAsia"/>
        </w:rPr>
        <w:t>（一）</w:t>
      </w:r>
      <w:r>
        <w:t>项目申请表</w:t>
      </w:r>
      <w:r>
        <w:rPr>
          <w:rFonts w:hint="eastAsia"/>
        </w:rPr>
        <w:t>；</w:t>
      </w:r>
    </w:p>
    <w:p>
      <w:pPr>
        <w:spacing w:line="540" w:lineRule="exact"/>
        <w:ind w:firstLine="640"/>
      </w:pPr>
      <w:r>
        <w:rPr>
          <w:rFonts w:hint="eastAsia"/>
        </w:rPr>
        <w:t>（二）企业</w:t>
      </w:r>
      <w:r>
        <w:t>应提交</w:t>
      </w:r>
      <w:r>
        <w:rPr>
          <w:rFonts w:hint="eastAsia"/>
        </w:rPr>
        <w:t>统一社会信用代码营业执照复印件，</w:t>
      </w:r>
      <w:r>
        <w:t>社会组织应提交法人登记证书复印件</w:t>
      </w:r>
      <w:r>
        <w:rPr>
          <w:rFonts w:hint="eastAsia"/>
        </w:rPr>
        <w:t>；</w:t>
      </w:r>
    </w:p>
    <w:p>
      <w:pPr>
        <w:spacing w:line="540" w:lineRule="exact"/>
        <w:ind w:firstLine="640"/>
      </w:pPr>
      <w:r>
        <w:rPr>
          <w:rFonts w:hint="eastAsia"/>
        </w:rPr>
        <w:t>（三）法人授权委托书，法定代表人身份证明书（由</w:t>
      </w:r>
      <w:r>
        <w:t>所在企业出具</w:t>
      </w:r>
      <w:r>
        <w:rPr>
          <w:rFonts w:hint="eastAsia"/>
        </w:rPr>
        <w:t>），法定代表人身份证复印件和项目经办人身份证复印件（法定代表人身份证无须验原件）；</w:t>
      </w:r>
    </w:p>
    <w:p>
      <w:pPr>
        <w:spacing w:line="540" w:lineRule="exact"/>
        <w:ind w:firstLine="640"/>
      </w:pPr>
      <w:r>
        <w:rPr>
          <w:rFonts w:hint="eastAsia"/>
        </w:rPr>
        <w:t>（四）申报</w:t>
      </w:r>
      <w:r>
        <w:t>项目</w:t>
      </w:r>
      <w:r>
        <w:rPr>
          <w:rFonts w:hint="eastAsia"/>
        </w:rPr>
        <w:t>措施中</w:t>
      </w:r>
      <w:r>
        <w:t>未明确</w:t>
      </w:r>
      <w:r>
        <w:rPr>
          <w:rFonts w:hint="eastAsia"/>
        </w:rPr>
        <w:t>不受</w:t>
      </w:r>
      <w:r>
        <w:t>企业纳税额限制的，应提交申报年上一年度企业纳税证明</w:t>
      </w:r>
      <w:r>
        <w:rPr>
          <w:rFonts w:hint="eastAsia"/>
        </w:rPr>
        <w:t>（纳税人自行登录税务系统打印）</w:t>
      </w:r>
      <w:r>
        <w:t>。</w:t>
      </w:r>
    </w:p>
    <w:p>
      <w:pPr>
        <w:spacing w:line="540" w:lineRule="exact"/>
        <w:ind w:firstLine="652"/>
        <w:rPr>
          <w:rFonts w:hAnsi="仿宋_GB2312" w:cs="仿宋_GB2312"/>
        </w:rPr>
      </w:pPr>
      <w:r>
        <w:rPr>
          <w:rFonts w:hint="eastAsia" w:hAnsi="仿宋_GB2312" w:cs="仿宋_GB2312"/>
          <w:spacing w:val="3"/>
        </w:rPr>
        <w:t>三、申报单位应按本操作规程的要求提供真实、完整的申请材料，每一项材料应加盖公章，各类证照、证明文件复印件需验原件。材料一般</w:t>
      </w:r>
      <w:r>
        <w:rPr>
          <w:rFonts w:hAnsi="仿宋_GB2312" w:cs="仿宋_GB2312"/>
          <w:spacing w:val="3"/>
        </w:rPr>
        <w:t>要求</w:t>
      </w:r>
      <w:r>
        <w:rPr>
          <w:rFonts w:hint="eastAsia" w:hAnsi="仿宋_GB2312" w:cs="仿宋_GB2312"/>
          <w:spacing w:val="3"/>
        </w:rPr>
        <w:t>一式一份，用A4纸装订成册，本规程或其它规范性文件有特殊规定的，依照其规定。</w:t>
      </w:r>
    </w:p>
    <w:p>
      <w:pPr>
        <w:spacing w:line="540" w:lineRule="exact"/>
        <w:ind w:firstLine="640" w:firstLineChars="0"/>
      </w:pPr>
      <w:r>
        <w:rPr>
          <w:rFonts w:hint="eastAsia"/>
        </w:rPr>
        <w:t>四</w:t>
      </w:r>
      <w:r>
        <w:t>、项目审批应履行下列一般流程</w:t>
      </w:r>
      <w:r>
        <w:rPr>
          <w:rFonts w:hint="eastAsia"/>
        </w:rPr>
        <w:t>，如需经历补充流程，由业务主管部门根据第三章的具体要求组织开展</w:t>
      </w:r>
      <w:r>
        <w:t>：</w:t>
      </w:r>
    </w:p>
    <w:p>
      <w:pPr>
        <w:spacing w:line="540" w:lineRule="exact"/>
        <w:ind w:firstLine="640"/>
      </w:pPr>
      <w:r>
        <w:rPr>
          <w:rFonts w:hint="eastAsia"/>
        </w:rPr>
        <w:t>（一）启动申报：业务主管单位在宝安政府在线网站等媒体上发布申报通知。</w:t>
      </w:r>
    </w:p>
    <w:p>
      <w:pPr>
        <w:spacing w:line="540" w:lineRule="exact"/>
        <w:ind w:firstLine="640"/>
      </w:pPr>
      <w:r>
        <w:rPr>
          <w:rFonts w:hint="eastAsia"/>
        </w:rPr>
        <w:t>（二）材料接收：原则上由区或各街道政务服务大厅综合窗口接收企业申报材料，并对申报材料的完整性进行形式审查。审查合格的，出具材料接收回执；不合格的，应当指导和释明后退回，</w:t>
      </w:r>
      <w:r>
        <w:t>并</w:t>
      </w:r>
      <w:r>
        <w:rPr>
          <w:rFonts w:hint="eastAsia"/>
        </w:rPr>
        <w:t>一次性告知申报企业需要补正的材料。</w:t>
      </w:r>
    </w:p>
    <w:p>
      <w:pPr>
        <w:spacing w:line="540" w:lineRule="exact"/>
        <w:ind w:firstLine="640"/>
        <w:rPr>
          <w:rFonts w:cs="仿宋_GB2312"/>
        </w:rPr>
      </w:pPr>
      <w:r>
        <w:rPr>
          <w:rFonts w:hint="eastAsia"/>
        </w:rPr>
        <w:t>（三）材料审查：业务主管单位对申报材料内容进行核查，需要补充材料的，申报主体应在</w:t>
      </w:r>
      <w:r>
        <w:t>收到业务主管部门</w:t>
      </w:r>
      <w:r>
        <w:rPr>
          <w:rFonts w:hint="eastAsia"/>
        </w:rPr>
        <w:t>书面</w:t>
      </w:r>
      <w:r>
        <w:t>告知后</w:t>
      </w:r>
      <w:r>
        <w:rPr>
          <w:rFonts w:hint="eastAsia"/>
        </w:rPr>
        <w:t>5个工作日内补充申报材料，逾期不再受理。</w:t>
      </w:r>
    </w:p>
    <w:p>
      <w:pPr>
        <w:spacing w:line="540" w:lineRule="exact"/>
        <w:ind w:firstLine="640"/>
      </w:pPr>
      <w:r>
        <w:rPr>
          <w:rFonts w:hint="eastAsia"/>
        </w:rPr>
        <w:t>（四）征求意见：业务主管单位就拟资助项目的初步名单征求相关单位意见；</w:t>
      </w:r>
      <w:r>
        <w:rPr>
          <w:rFonts w:hint="eastAsia" w:hAnsi="仿宋_GB2312" w:cs="Calibri"/>
        </w:rPr>
        <w:t>根据反馈意见，申请企业不符合条件的，不予资助</w:t>
      </w:r>
      <w:r>
        <w:t>。</w:t>
      </w:r>
    </w:p>
    <w:p>
      <w:pPr>
        <w:spacing w:line="540" w:lineRule="exact"/>
        <w:ind w:firstLine="640"/>
      </w:pPr>
      <w:r>
        <w:rPr>
          <w:rFonts w:hint="eastAsia"/>
        </w:rPr>
        <w:t>（五）</w:t>
      </w:r>
      <w:r>
        <w:rPr>
          <w:rFonts w:hint="eastAsia"/>
          <w:spacing w:val="8"/>
        </w:rPr>
        <w:t>对外公示：</w:t>
      </w:r>
      <w:r>
        <w:rPr>
          <w:rFonts w:hint="eastAsia"/>
        </w:rPr>
        <w:t>业务主管单位将拟资助名单在宝安政府在线网站等媒体上公示5个工作日。</w:t>
      </w:r>
    </w:p>
    <w:p>
      <w:pPr>
        <w:spacing w:line="540" w:lineRule="exact"/>
        <w:ind w:firstLine="640"/>
      </w:pPr>
      <w:r>
        <w:rPr>
          <w:rFonts w:hint="eastAsia"/>
        </w:rPr>
        <w:t>（六）</w:t>
      </w:r>
      <w:r>
        <w:rPr>
          <w:rFonts w:hint="eastAsia"/>
          <w:spacing w:val="8"/>
        </w:rPr>
        <w:t>上会核定：</w:t>
      </w:r>
      <w:r>
        <w:rPr>
          <w:rFonts w:hint="eastAsia"/>
        </w:rPr>
        <w:t>公示无异议或异议不成立的，经业务主管单位局长办公会议同意后，按</w:t>
      </w:r>
      <w:r>
        <w:t>规定</w:t>
      </w:r>
      <w:r>
        <w:rPr>
          <w:rFonts w:hint="eastAsia"/>
        </w:rPr>
        <w:t>报区专项资金管理</w:t>
      </w:r>
      <w:r>
        <w:t>机构审定</w:t>
      </w:r>
      <w:r>
        <w:rPr>
          <w:rFonts w:hint="eastAsia"/>
        </w:rPr>
        <w:t>。</w:t>
      </w:r>
    </w:p>
    <w:p>
      <w:pPr>
        <w:spacing w:line="540" w:lineRule="exact"/>
        <w:ind w:firstLine="640"/>
      </w:pPr>
      <w:r>
        <w:rPr>
          <w:rFonts w:hint="eastAsia"/>
        </w:rPr>
        <w:t>（七）</w:t>
      </w:r>
      <w:r>
        <w:rPr>
          <w:rFonts w:hint="eastAsia"/>
          <w:spacing w:val="8"/>
        </w:rPr>
        <w:t>资金拨付：</w:t>
      </w:r>
      <w:r>
        <w:rPr>
          <w:rFonts w:hint="eastAsia"/>
        </w:rPr>
        <w:t>项目审定通过后，业务主管单位按国库集中支付有关规定办理拨款手续</w:t>
      </w:r>
      <w:r>
        <w:rPr>
          <w:rFonts w:hint="eastAsia" w:cs="仿宋_GB2312"/>
        </w:rPr>
        <w:t>。</w:t>
      </w:r>
    </w:p>
    <w:p>
      <w:pPr>
        <w:spacing w:line="540" w:lineRule="exact"/>
        <w:ind w:firstLine="640"/>
      </w:pPr>
      <w:r>
        <w:rPr>
          <w:rFonts w:hint="eastAsia"/>
        </w:rPr>
        <w:t>五、本规程内扶持措施项目申报时间根据业务主管部门项目申报公告的有关规定执行。</w:t>
      </w:r>
    </w:p>
    <w:p>
      <w:pPr>
        <w:spacing w:line="540" w:lineRule="exact"/>
        <w:ind w:firstLine="640" w:firstLineChars="0"/>
      </w:pPr>
      <w:r>
        <w:rPr>
          <w:rFonts w:hint="eastAsia"/>
        </w:rPr>
        <w:t>一般流程的审查核定时限（包括材料审查、征求意见、对外公示环节）为纸质材料提交截止日起90个工作日,补充申请材料、现场核查、专家评审、专项审计以及提请相关会议审议的时间不纳入审查核定的法定时限内。按照便民利企原则,各扶持措施资助项目审查核定的承诺时限在法定时限基础上压缩至45个工作日。</w:t>
      </w:r>
      <w:r>
        <w:rPr>
          <w:rFonts w:hAnsi="仿宋_GB2312" w:cs="Calibri"/>
          <w:spacing w:val="8"/>
          <w:szCs w:val="32"/>
        </w:rPr>
        <w:br w:type="page"/>
      </w:r>
    </w:p>
    <w:p>
      <w:pPr>
        <w:pStyle w:val="14"/>
      </w:pPr>
      <w:r>
        <w:rPr>
          <w:rFonts w:hint="eastAsia"/>
        </w:rPr>
        <w:t xml:space="preserve"> </w:t>
      </w:r>
      <w:bookmarkStart w:id="2" w:name="_Toc28101334"/>
      <w:r>
        <w:rPr>
          <w:rFonts w:hint="eastAsia"/>
        </w:rPr>
        <w:t>第三章 具体资助</w:t>
      </w:r>
      <w:r>
        <w:t>措施和标准</w:t>
      </w:r>
      <w:bookmarkEnd w:id="2"/>
    </w:p>
    <w:p>
      <w:pPr>
        <w:pStyle w:val="2"/>
        <w:ind w:right="560" w:rightChars="175" w:firstLine="425" w:firstLineChars="133"/>
      </w:pPr>
      <w:bookmarkStart w:id="3" w:name="_Toc514321800"/>
      <w:bookmarkStart w:id="4" w:name="_Toc28101335"/>
      <w:bookmarkStart w:id="5" w:name="_Toc514321808"/>
      <w:r>
        <w:rPr>
          <w:rFonts w:hint="eastAsia"/>
        </w:rPr>
        <w:t>第一部分 宝安区科技创新局负责部分</w:t>
      </w:r>
      <w:bookmarkEnd w:id="3"/>
      <w:bookmarkEnd w:id="4"/>
    </w:p>
    <w:p>
      <w:pPr>
        <w:pStyle w:val="2"/>
        <w:ind w:firstLine="640"/>
      </w:pPr>
      <w:bookmarkStart w:id="6" w:name="_Toc28101336"/>
      <w:bookmarkStart w:id="7" w:name="_Toc514765015"/>
      <w:r>
        <w:rPr>
          <w:rFonts w:hint="eastAsia"/>
        </w:rPr>
        <w:t>一、国家、省、市创新平台建设配套奖励</w:t>
      </w:r>
      <w:bookmarkEnd w:id="6"/>
      <w:bookmarkEnd w:id="7"/>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（一）政策依据</w:t>
      </w:r>
    </w:p>
    <w:p>
      <w:pPr>
        <w:ind w:firstLine="640"/>
      </w:pPr>
      <w:r>
        <w:rPr>
          <w:rFonts w:hint="eastAsia"/>
        </w:rPr>
        <w:t>根据《宝安区关于创新引领发展的实施办法》第一条，“</w:t>
      </w:r>
      <w:r>
        <w:rPr>
          <w:rFonts w:hint="eastAsia" w:hAnsi="仿宋" w:cs="Times New Roman"/>
          <w:szCs w:val="32"/>
        </w:rPr>
        <w:t>对国家、省、市各类创新平台及新型研发机构给予市资助额50%、最高5000万元的配套奖励</w:t>
      </w:r>
      <w:r>
        <w:rPr>
          <w:rFonts w:hint="eastAsia"/>
        </w:rPr>
        <w:t>”。</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（二）奖励条件</w:t>
      </w:r>
    </w:p>
    <w:p>
      <w:pPr>
        <w:ind w:firstLine="640"/>
        <w:rPr>
          <w:rFonts w:cs="Calibri"/>
        </w:rPr>
      </w:pPr>
      <w:r>
        <w:rPr>
          <w:rFonts w:hint="eastAsia" w:cs="Calibri"/>
        </w:rPr>
        <w:t>1.符合项目申报基本条件；</w:t>
      </w:r>
    </w:p>
    <w:p>
      <w:pPr>
        <w:ind w:firstLine="640"/>
        <w:rPr>
          <w:rFonts w:hAnsi="宋体" w:cs="仿宋_GB2312"/>
          <w:kern w:val="0"/>
          <w:szCs w:val="32"/>
        </w:rPr>
      </w:pPr>
      <w:r>
        <w:rPr>
          <w:rFonts w:hint="eastAsia" w:cs="Calibri"/>
        </w:rPr>
        <w:t>2.</w:t>
      </w:r>
      <w:r>
        <w:rPr>
          <w:rFonts w:hint="eastAsia" w:hAnsi="宋体" w:cs="仿宋_GB2312"/>
          <w:kern w:val="0"/>
          <w:szCs w:val="32"/>
        </w:rPr>
        <w:t>经深圳市主管部门立项资助的国家、省、市各类创新平台及新型研发机构，且资助经费已经到账。</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（三）奖励标准</w:t>
      </w:r>
    </w:p>
    <w:p>
      <w:pPr>
        <w:ind w:firstLine="640"/>
        <w:rPr>
          <w:bCs/>
        </w:rPr>
      </w:pPr>
      <w:r>
        <w:rPr>
          <w:rFonts w:hint="eastAsia"/>
          <w:bCs/>
        </w:rPr>
        <w:t>1.对经认定的国家、省、市各类创新平台及新型研发机构的建设单位，按照市资助额50%给予最高5000万元的配套奖励；</w:t>
      </w:r>
    </w:p>
    <w:p>
      <w:pPr>
        <w:ind w:firstLine="640"/>
        <w:rPr>
          <w:bCs/>
        </w:rPr>
      </w:pPr>
      <w:r>
        <w:rPr>
          <w:rFonts w:hint="eastAsia"/>
          <w:bCs/>
        </w:rPr>
        <w:t>2.同一申报项目只配套奖励1次；</w:t>
      </w:r>
    </w:p>
    <w:p>
      <w:pPr>
        <w:ind w:firstLine="640"/>
        <w:rPr>
          <w:bCs/>
        </w:rPr>
      </w:pPr>
      <w:r>
        <w:rPr>
          <w:rFonts w:hint="eastAsia"/>
          <w:bCs/>
        </w:rPr>
        <w:t>3.本奖励不受企业上一年度纳税额限制。</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（四）申请材料</w:t>
      </w:r>
    </w:p>
    <w:p>
      <w:pPr>
        <w:ind w:firstLine="640"/>
      </w:pPr>
      <w:r>
        <w:rPr>
          <w:rFonts w:hint="eastAsia"/>
        </w:rPr>
        <w:t>1</w:t>
      </w:r>
      <w:r>
        <w:t>.</w:t>
      </w:r>
      <w:r>
        <w:rPr>
          <w:rFonts w:hint="eastAsia"/>
        </w:rPr>
        <w:t>项目</w:t>
      </w:r>
      <w:r>
        <w:t>申报基本材料</w:t>
      </w:r>
      <w:r>
        <w:rPr>
          <w:rFonts w:hint="eastAsia"/>
        </w:rPr>
        <w:t>；</w:t>
      </w:r>
    </w:p>
    <w:p>
      <w:pPr>
        <w:ind w:firstLine="640"/>
        <w:rPr>
          <w:rFonts w:hAnsi="宋体" w:cs="Times New Roman"/>
          <w:kern w:val="0"/>
          <w:szCs w:val="32"/>
        </w:rPr>
      </w:pPr>
      <w:r>
        <w:rPr>
          <w:rFonts w:hint="eastAsia"/>
        </w:rPr>
        <w:t>2</w:t>
      </w:r>
      <w:r>
        <w:t>.</w:t>
      </w:r>
      <w:r>
        <w:rPr>
          <w:rFonts w:hint="eastAsia" w:hAnsi="宋体" w:cs="仿宋_GB2312"/>
          <w:kern w:val="0"/>
          <w:szCs w:val="32"/>
        </w:rPr>
        <w:t>由市场监管部门最近6个月内出具的包括股东构成、员工人数等基本情况的信用询单（可网上打印后加盖申请单位公章）；</w:t>
      </w:r>
    </w:p>
    <w:p>
      <w:pPr>
        <w:ind w:firstLine="640"/>
        <w:rPr>
          <w:rFonts w:hAnsi="宋体" w:cs="仿宋_GB2312"/>
          <w:kern w:val="0"/>
          <w:szCs w:val="32"/>
        </w:rPr>
      </w:pPr>
      <w:r>
        <w:rPr>
          <w:rFonts w:hint="eastAsia" w:hAnsi="宋体" w:cs="仿宋_GB2312"/>
          <w:kern w:val="0"/>
          <w:szCs w:val="32"/>
        </w:rPr>
        <w:t>3.市主管部门资助文件及市财政拨款经费进账凭证复印件。</w:t>
      </w:r>
    </w:p>
    <w:p>
      <w:pPr>
        <w:ind w:firstLine="640"/>
      </w:pPr>
      <w:r>
        <w:rPr>
          <w:rFonts w:hint="eastAsia" w:eastAsia="楷体" w:asciiTheme="majorHAnsi" w:hAnsiTheme="majorHAnsi" w:cstheme="majorBidi"/>
          <w:bCs/>
          <w:szCs w:val="32"/>
        </w:rPr>
        <w:t>（五</w:t>
      </w:r>
      <w:r>
        <w:rPr>
          <w:rFonts w:eastAsia="楷体" w:asciiTheme="majorHAnsi" w:hAnsiTheme="majorHAnsi" w:cstheme="majorBidi"/>
          <w:bCs/>
          <w:szCs w:val="32"/>
        </w:rPr>
        <w:t>）</w:t>
      </w:r>
      <w:r>
        <w:rPr>
          <w:rFonts w:hint="eastAsia" w:eastAsia="楷体" w:asciiTheme="majorHAnsi" w:hAnsiTheme="majorHAnsi" w:cstheme="majorBidi"/>
          <w:bCs/>
          <w:szCs w:val="32"/>
        </w:rPr>
        <w:t>项目审核部门</w:t>
      </w:r>
      <w:r>
        <w:rPr>
          <w:rFonts w:eastAsia="楷体" w:asciiTheme="majorHAnsi" w:hAnsiTheme="majorHAnsi" w:cstheme="majorBidi"/>
          <w:bCs/>
          <w:szCs w:val="32"/>
        </w:rPr>
        <w:t>：</w:t>
      </w:r>
      <w:r>
        <w:rPr>
          <w:rFonts w:hint="eastAsia"/>
        </w:rPr>
        <w:t>区科技创新</w:t>
      </w:r>
      <w:r>
        <w:t>局</w:t>
      </w:r>
      <w:r>
        <w:rPr>
          <w:rFonts w:hint="eastAsia"/>
        </w:rPr>
        <w:t>。</w:t>
      </w:r>
    </w:p>
    <w:p>
      <w:pPr>
        <w:ind w:firstLine="640"/>
      </w:pPr>
      <w:r>
        <w:rPr>
          <w:rFonts w:hint="eastAsia" w:eastAsia="楷体" w:asciiTheme="majorHAnsi" w:hAnsiTheme="majorHAnsi" w:cstheme="majorBidi"/>
          <w:bCs/>
          <w:szCs w:val="32"/>
        </w:rPr>
        <w:t>（六）项目审批补充流程</w:t>
      </w:r>
      <w:r>
        <w:rPr>
          <w:rFonts w:eastAsia="楷体" w:asciiTheme="majorHAnsi" w:hAnsiTheme="majorHAnsi" w:cstheme="majorBidi"/>
          <w:bCs/>
          <w:szCs w:val="32"/>
        </w:rPr>
        <w:t>：</w:t>
      </w:r>
      <w:r>
        <w:rPr>
          <w:rFonts w:hint="eastAsia"/>
        </w:rPr>
        <w:t>无。</w:t>
      </w:r>
    </w:p>
    <w:p>
      <w:pPr>
        <w:ind w:firstLine="640"/>
        <w:rPr>
          <w:rFonts w:hAnsiTheme="majorHAnsi" w:cstheme="majorBidi"/>
          <w:bCs/>
          <w:szCs w:val="32"/>
        </w:rPr>
      </w:pPr>
      <w:r>
        <w:br w:type="page"/>
      </w:r>
    </w:p>
    <w:p>
      <w:pPr>
        <w:pStyle w:val="2"/>
        <w:ind w:firstLine="198" w:firstLineChars="62"/>
        <w:rPr>
          <w:rFonts w:ascii="黑体" w:hAnsi="黑体"/>
          <w:color w:val="FF0000"/>
          <w:u w:val="single"/>
        </w:rPr>
      </w:pPr>
      <w:bookmarkStart w:id="8" w:name="_Toc514765016"/>
      <w:bookmarkStart w:id="9" w:name="_Toc28101337"/>
      <w:r>
        <w:rPr>
          <w:rFonts w:hint="eastAsia" w:ascii="黑体" w:hAnsi="黑体"/>
          <w:color w:val="FF0000"/>
          <w:u w:val="single"/>
        </w:rPr>
        <w:t>二、</w:t>
      </w:r>
      <w:bookmarkEnd w:id="8"/>
      <w:r>
        <w:rPr>
          <w:rFonts w:hint="eastAsia" w:ascii="黑体" w:hAnsi="黑体" w:cs="仿宋_GB2312"/>
          <w:color w:val="FF0000"/>
          <w:szCs w:val="32"/>
          <w:u w:val="single"/>
        </w:rPr>
        <w:t>重点公共创新平台运营经费资助</w:t>
      </w:r>
      <w:bookmarkEnd w:id="9"/>
    </w:p>
    <w:p>
      <w:pPr>
        <w:pStyle w:val="3"/>
        <w:ind w:firstLine="640"/>
      </w:pPr>
      <w:r>
        <w:rPr>
          <w:rFonts w:hint="eastAsia"/>
        </w:rPr>
        <w:t>（一）政策依据</w:t>
      </w:r>
    </w:p>
    <w:p>
      <w:pPr>
        <w:ind w:firstLine="640"/>
        <w:rPr>
          <w:rFonts w:hAnsi="仿宋_GB2312"/>
          <w:color w:val="FF0000"/>
          <w:u w:val="single"/>
        </w:rPr>
      </w:pPr>
      <w:r>
        <w:rPr>
          <w:rFonts w:hint="eastAsia"/>
        </w:rPr>
        <w:t>根据《宝安区关于创新引领发展的实施办法》第一条，“</w:t>
      </w:r>
      <w:r>
        <w:rPr>
          <w:rFonts w:hint="eastAsia" w:hAnsi="仿宋"/>
          <w:szCs w:val="32"/>
        </w:rPr>
        <w:t>对国内外高校院所在宝安设立的研究院等重大公共创新平台提供连续5年每年600万元且不超过实际投入的运营经费资助。</w:t>
      </w:r>
      <w:r>
        <w:rPr>
          <w:rFonts w:hint="eastAsia"/>
        </w:rPr>
        <w:t>”</w:t>
      </w:r>
    </w:p>
    <w:p>
      <w:pPr>
        <w:ind w:firstLine="198" w:firstLineChars="62"/>
        <w:rPr>
          <w:rFonts w:eastAsia="楷体" w:asciiTheme="majorHAnsi" w:hAnsiTheme="majorHAnsi" w:cstheme="majorBidi"/>
          <w:bCs/>
          <w:szCs w:val="32"/>
        </w:rPr>
      </w:pPr>
      <w:r>
        <w:rPr>
          <w:rFonts w:hAnsi="仿宋_GB2312"/>
        </w:rPr>
        <w:t xml:space="preserve">  </w:t>
      </w:r>
      <w:r>
        <w:rPr>
          <w:rFonts w:hint="eastAsia" w:eastAsia="楷体" w:asciiTheme="majorHAnsi" w:hAnsiTheme="majorHAnsi" w:cstheme="majorBidi"/>
          <w:bCs/>
          <w:szCs w:val="32"/>
        </w:rPr>
        <w:t>（二）资助条件</w:t>
      </w:r>
    </w:p>
    <w:p>
      <w:pPr>
        <w:widowControl/>
        <w:ind w:firstLine="640"/>
        <w:contextualSpacing/>
        <w:rPr>
          <w:rFonts w:cs="Calibri"/>
        </w:rPr>
      </w:pPr>
      <w:r>
        <w:rPr>
          <w:rFonts w:hint="eastAsia" w:cs="Calibri"/>
        </w:rPr>
        <w:t>1.符合项目申报基本条件；</w:t>
      </w:r>
    </w:p>
    <w:p>
      <w:pPr>
        <w:widowControl/>
        <w:ind w:firstLine="640"/>
        <w:contextualSpacing/>
        <w:rPr>
          <w:rFonts w:cs="Calibri"/>
        </w:rPr>
      </w:pPr>
      <w:r>
        <w:rPr>
          <w:rFonts w:hint="eastAsia" w:cs="Calibri"/>
        </w:rPr>
        <w:t xml:space="preserve">2.科研机构是指：（1）国内外高校院所直属科研机构成建制迁入；（2）国内外高校院所自主举办；（3）与其他法人联合举办，在宝安区注册成立，具有独立法人资格的事业单位或民办非企业单位; </w:t>
      </w:r>
    </w:p>
    <w:p>
      <w:pPr>
        <w:widowControl/>
        <w:ind w:firstLine="640"/>
        <w:contextualSpacing/>
        <w:rPr>
          <w:rFonts w:cs="Calibri"/>
        </w:rPr>
      </w:pPr>
      <w:r>
        <w:rPr>
          <w:rFonts w:hint="eastAsia" w:cs="Calibri"/>
        </w:rPr>
        <w:t>3.科研机构注册时间须在本办法实施之日以后；</w:t>
      </w:r>
    </w:p>
    <w:p>
      <w:pPr>
        <w:widowControl/>
        <w:ind w:firstLine="640"/>
        <w:contextualSpacing/>
        <w:rPr>
          <w:rFonts w:cs="Calibri"/>
        </w:rPr>
      </w:pPr>
      <w:r>
        <w:rPr>
          <w:rFonts w:hint="eastAsia" w:cs="Calibri"/>
        </w:rPr>
        <w:t>4.科研机构主要举办单位资质符合下列条件之一：（1）国家科技部批准的国家重点实验室的依托建设单位；（2）上海交通大学或泰晤士报《全球顶尖大学排行榜》上年度发布的《世界大学学术排名》前100位的大学（3）国家教育部认定的双一流大学；</w:t>
      </w:r>
    </w:p>
    <w:p>
      <w:pPr>
        <w:widowControl/>
        <w:ind w:firstLine="800" w:firstLineChars="250"/>
        <w:contextualSpacing/>
        <w:rPr>
          <w:rFonts w:cs="Calibri"/>
        </w:rPr>
      </w:pPr>
      <w:r>
        <w:rPr>
          <w:rFonts w:hint="eastAsia" w:cs="Calibri"/>
        </w:rPr>
        <w:t>5.科研机构主要举办单位与宝安区人民政府签订合作协议；</w:t>
      </w:r>
    </w:p>
    <w:p>
      <w:pPr>
        <w:widowControl/>
        <w:ind w:firstLine="800" w:firstLineChars="250"/>
        <w:contextualSpacing/>
        <w:rPr>
          <w:rFonts w:cs="Calibri"/>
        </w:rPr>
      </w:pPr>
      <w:r>
        <w:rPr>
          <w:rFonts w:hint="eastAsia" w:cs="Calibri"/>
        </w:rPr>
        <w:t>6.国内外高校院所与其他法人联合组建科研机构的，前者应在该机构中相对控股且实际投资比例不低于50%；</w:t>
      </w:r>
    </w:p>
    <w:p>
      <w:pPr>
        <w:widowControl/>
        <w:ind w:firstLine="800" w:firstLineChars="250"/>
        <w:contextualSpacing/>
        <w:rPr>
          <w:rFonts w:cs="Calibri"/>
        </w:rPr>
      </w:pPr>
      <w:r>
        <w:rPr>
          <w:rFonts w:hint="eastAsia" w:cs="Calibri"/>
        </w:rPr>
        <w:t>7.科研机构注册资金500万元人民币以上，仪器设备（含软件）总值不低于500万元，科研办公用房面积500平方米以上；</w:t>
      </w:r>
    </w:p>
    <w:p>
      <w:pPr>
        <w:widowControl/>
        <w:ind w:firstLine="800" w:firstLineChars="250"/>
        <w:contextualSpacing/>
        <w:rPr>
          <w:rFonts w:cs="Calibri"/>
        </w:rPr>
      </w:pPr>
      <w:r>
        <w:rPr>
          <w:rFonts w:hint="eastAsia" w:cs="Calibri"/>
        </w:rPr>
        <w:t>8.科研机构研究领域符合《深圳市国民经济和社会发展规划纲要》重点支持的互联网、生物、新能源、新材料、新一代信息技术、节能环保、海洋、航空航天、生命健康、机器人、可穿戴设备、智能装备等高科技产业发展领域；研究方向符合宝安区产业发展导向，针对性地开展应用基础研究，产业共性技术、关键技术、核心技术的研究开发；科研机构管理规章制度健全，有中长期发展规划和研发目标，有具体研发项目，与</w:t>
      </w:r>
      <w:r>
        <w:rPr>
          <w:rFonts w:hAnsi="Times New Roman"/>
          <w:szCs w:val="32"/>
        </w:rPr>
        <w:t>宝安区产业</w:t>
      </w:r>
      <w:r>
        <w:rPr>
          <w:rFonts w:hint="eastAsia" w:hAnsi="Times New Roman"/>
          <w:szCs w:val="32"/>
        </w:rPr>
        <w:t>融合度高</w:t>
      </w:r>
      <w:r>
        <w:rPr>
          <w:rFonts w:hint="eastAsia" w:cs="Calibri"/>
        </w:rPr>
        <w:t>；</w:t>
      </w:r>
    </w:p>
    <w:p>
      <w:pPr>
        <w:widowControl/>
        <w:ind w:firstLine="800" w:firstLineChars="250"/>
        <w:contextualSpacing/>
        <w:rPr>
          <w:rFonts w:cs="Calibri"/>
        </w:rPr>
      </w:pPr>
      <w:r>
        <w:rPr>
          <w:rFonts w:hint="eastAsia" w:cs="Calibri"/>
        </w:rPr>
        <w:t>9.科研机构拥有一支高水平的研究人员队伍。科研带头人年龄不超过60周岁且符合以下条件之一：（1）诺贝尔奖获得者；（2）中国、美国、英国、德国、澳大利亚、以色列等国科学院、工程院院士；（3）中组部“千人计划”；（4）中科院“百人计划”；（5）教育部“长江学者奖励计划”入选者；（6）国家杰出青年科学基金项目；（7）优秀青年科学基金项目获得者；科研核心团队成员不少于5人，年龄均不超过50周岁，拥有博士学位（或正高级技术职称）；项目执行期间，科研带头人及核心团队成员不得更换，且一半（或以上）成员必须全职（即每年9个月或以上）在宝安区工作，工作人员中至少1名成员必须具有正高级技术职称。</w:t>
      </w:r>
    </w:p>
    <w:p>
      <w:pPr>
        <w:widowControl/>
        <w:ind w:firstLine="640"/>
        <w:contextualSpacing/>
        <w:rPr>
          <w:rFonts w:eastAsia="楷体" w:asciiTheme="majorHAnsi" w:hAnsiTheme="majorHAnsi" w:cstheme="majorBidi"/>
          <w:bCs/>
          <w:szCs w:val="32"/>
        </w:rPr>
      </w:pPr>
      <w:r>
        <w:rPr>
          <w:rFonts w:hint="eastAsia" w:eastAsia="楷体" w:asciiTheme="majorHAnsi" w:hAnsiTheme="majorHAnsi" w:cstheme="majorBidi"/>
          <w:bCs/>
          <w:szCs w:val="32"/>
        </w:rPr>
        <w:t>（三）资助标准</w:t>
      </w:r>
    </w:p>
    <w:p>
      <w:pPr>
        <w:ind w:firstLine="640"/>
        <w:rPr>
          <w:rFonts w:hAnsi="宋体" w:cs="仿宋_GB2312"/>
          <w:strike/>
          <w:kern w:val="0"/>
        </w:rPr>
      </w:pPr>
      <w:r>
        <w:rPr>
          <w:rFonts w:hint="eastAsia"/>
        </w:rPr>
        <w:t>对符合条件的科研机构提供</w:t>
      </w:r>
      <w:r>
        <w:rPr>
          <w:rFonts w:hint="eastAsia" w:hAnsi="仿宋_GB2312"/>
        </w:rPr>
        <w:t>连续5年每年600 万元且不超过实际投入的运营经费资助。</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（四）申请材料</w:t>
      </w:r>
    </w:p>
    <w:p>
      <w:pPr>
        <w:ind w:firstLine="640"/>
      </w:pPr>
      <w:r>
        <w:rPr>
          <w:rFonts w:hint="eastAsia"/>
        </w:rPr>
        <w:t>1</w:t>
      </w:r>
      <w:r>
        <w:t>.</w:t>
      </w:r>
      <w:r>
        <w:rPr>
          <w:rFonts w:hint="eastAsia"/>
        </w:rPr>
        <w:t>项目</w:t>
      </w:r>
      <w:r>
        <w:t>申报基本材料</w:t>
      </w:r>
      <w:r>
        <w:rPr>
          <w:rFonts w:hint="eastAsia"/>
        </w:rPr>
        <w:t>；</w:t>
      </w:r>
    </w:p>
    <w:p>
      <w:pPr>
        <w:ind w:firstLine="640"/>
        <w:rPr>
          <w:rFonts w:hAnsi="宋体" w:cs="仿宋_GB2312"/>
          <w:kern w:val="0"/>
        </w:rPr>
      </w:pPr>
      <w:r>
        <w:rPr>
          <w:rFonts w:hint="eastAsia"/>
        </w:rPr>
        <w:t>2.</w:t>
      </w:r>
      <w:r>
        <w:rPr>
          <w:rFonts w:hint="eastAsia" w:hAnsi="宋体" w:cs="仿宋_GB2312"/>
          <w:kern w:val="0"/>
        </w:rPr>
        <w:t>由市场监管部门最近6个月内出具的包括股东构成、员工人数等基本情况的信用询单（可网上打印后加盖申请单位公章）；</w:t>
      </w:r>
    </w:p>
    <w:p>
      <w:pPr>
        <w:widowControl/>
        <w:ind w:firstLine="640"/>
        <w:rPr>
          <w:szCs w:val="32"/>
        </w:rPr>
      </w:pPr>
      <w:r>
        <w:rPr>
          <w:rFonts w:hint="eastAsia"/>
          <w:szCs w:val="32"/>
        </w:rPr>
        <w:t>3.申请首年运行经费资助的，提交以下资料——</w:t>
      </w:r>
    </w:p>
    <w:p>
      <w:pPr>
        <w:widowControl/>
        <w:ind w:firstLine="640"/>
        <w:rPr>
          <w:rFonts w:hAnsi="宋体" w:cs="宋体"/>
          <w:kern w:val="0"/>
          <w:szCs w:val="32"/>
        </w:rPr>
      </w:pPr>
      <w:r>
        <w:rPr>
          <w:rFonts w:hint="eastAsia"/>
          <w:szCs w:val="32"/>
        </w:rPr>
        <w:t>（1）</w:t>
      </w:r>
      <w:r>
        <w:rPr>
          <w:rFonts w:hint="eastAsia" w:hAnsi="宋体" w:cs="仿宋_GB2312"/>
          <w:kern w:val="0"/>
          <w:szCs w:val="32"/>
        </w:rPr>
        <w:t>国内外高校院所在宝安区设立科研机构</w:t>
      </w:r>
      <w:r>
        <w:rPr>
          <w:rFonts w:hint="eastAsia" w:hAnsi="宋体" w:cs="宋体"/>
          <w:kern w:val="0"/>
          <w:szCs w:val="32"/>
        </w:rPr>
        <w:t>的公文</w:t>
      </w:r>
      <w:r>
        <w:rPr>
          <w:rFonts w:hint="eastAsia" w:hAnsi="宋体" w:cs="仿宋_GB2312"/>
          <w:kern w:val="0"/>
          <w:szCs w:val="32"/>
        </w:rPr>
        <w:t>复印件</w:t>
      </w:r>
      <w:r>
        <w:rPr>
          <w:rFonts w:hint="eastAsia" w:hAnsi="宋体" w:cs="宋体"/>
          <w:kern w:val="0"/>
          <w:szCs w:val="32"/>
        </w:rPr>
        <w:t>；</w:t>
      </w:r>
    </w:p>
    <w:p>
      <w:pPr>
        <w:widowControl/>
        <w:ind w:firstLine="640"/>
        <w:rPr>
          <w:szCs w:val="32"/>
        </w:rPr>
      </w:pPr>
      <w:r>
        <w:rPr>
          <w:rFonts w:hint="eastAsia"/>
          <w:szCs w:val="32"/>
        </w:rPr>
        <w:t>（2）《科研机构建设方案》（</w:t>
      </w:r>
      <w:r>
        <w:rPr>
          <w:rFonts w:hint="eastAsia" w:hAnsi="宋体" w:cs="仿宋_GB2312"/>
          <w:kern w:val="0"/>
          <w:szCs w:val="32"/>
        </w:rPr>
        <w:t>原件）</w:t>
      </w:r>
      <w:r>
        <w:rPr>
          <w:rFonts w:hint="eastAsia"/>
          <w:szCs w:val="32"/>
        </w:rPr>
        <w:t>（方案包括但不限于：目标、任务、研究方向、研究内容、实施路径以及科研队伍、科研设施、组织架构、管理体制机制、经费预算、保障措施、工作计划、绩效评估等内容）；</w:t>
      </w:r>
    </w:p>
    <w:p>
      <w:pPr>
        <w:widowControl/>
        <w:ind w:firstLine="640"/>
        <w:rPr>
          <w:szCs w:val="32"/>
        </w:rPr>
      </w:pPr>
      <w:r>
        <w:rPr>
          <w:rFonts w:hint="eastAsia"/>
          <w:szCs w:val="32"/>
        </w:rPr>
        <w:t>（3）第三方专业机构出具的《科研机构建设投入经费专项审计报告》</w:t>
      </w:r>
      <w:r>
        <w:rPr>
          <w:rFonts w:hint="eastAsia" w:hAnsi="宋体" w:cs="仿宋_GB2312"/>
          <w:kern w:val="0"/>
          <w:szCs w:val="32"/>
        </w:rPr>
        <w:t>（原件）</w:t>
      </w:r>
      <w:r>
        <w:rPr>
          <w:rFonts w:hint="eastAsia"/>
          <w:szCs w:val="32"/>
        </w:rPr>
        <w:t>；</w:t>
      </w:r>
    </w:p>
    <w:p>
      <w:pPr>
        <w:widowControl/>
        <w:ind w:firstLine="640"/>
        <w:rPr>
          <w:szCs w:val="32"/>
        </w:rPr>
      </w:pPr>
      <w:r>
        <w:rPr>
          <w:rFonts w:hint="eastAsia"/>
          <w:szCs w:val="32"/>
        </w:rPr>
        <w:t>（4）</w:t>
      </w:r>
      <w:r>
        <w:rPr>
          <w:rFonts w:hint="eastAsia" w:hAnsi="宋体" w:cs="仿宋_GB2312"/>
          <w:kern w:val="0"/>
          <w:szCs w:val="32"/>
        </w:rPr>
        <w:t>国内外高校院所</w:t>
      </w:r>
      <w:r>
        <w:rPr>
          <w:rFonts w:hint="eastAsia"/>
          <w:szCs w:val="32"/>
        </w:rPr>
        <w:t>聘任科研机构主要负责人、科研带头人的公文</w:t>
      </w:r>
      <w:r>
        <w:rPr>
          <w:rFonts w:hint="eastAsia" w:hAnsi="宋体" w:cs="仿宋_GB2312"/>
          <w:kern w:val="0"/>
          <w:szCs w:val="32"/>
        </w:rPr>
        <w:t>复印件</w:t>
      </w:r>
      <w:r>
        <w:rPr>
          <w:rFonts w:hint="eastAsia"/>
          <w:szCs w:val="32"/>
        </w:rPr>
        <w:t>；</w:t>
      </w:r>
    </w:p>
    <w:p>
      <w:pPr>
        <w:widowControl/>
        <w:ind w:firstLine="640"/>
        <w:rPr>
          <w:rFonts w:hAnsi="宋体" w:cs="宋体"/>
          <w:kern w:val="0"/>
          <w:szCs w:val="32"/>
        </w:rPr>
      </w:pPr>
      <w:r>
        <w:rPr>
          <w:rFonts w:hint="eastAsia"/>
          <w:szCs w:val="32"/>
        </w:rPr>
        <w:t>（5）科研机构核心团队成员学历学位证明、技术职称证书、聘用合同、宝安区社保</w:t>
      </w:r>
      <w:r>
        <w:rPr>
          <w:rFonts w:hint="eastAsia" w:hAnsi="宋体" w:cs="仿宋_GB2312"/>
          <w:kern w:val="0"/>
          <w:szCs w:val="32"/>
        </w:rPr>
        <w:t>参保证明复印件</w:t>
      </w:r>
      <w:r>
        <w:rPr>
          <w:rFonts w:hint="eastAsia"/>
          <w:szCs w:val="32"/>
        </w:rPr>
        <w:t>。</w:t>
      </w:r>
    </w:p>
    <w:p>
      <w:pPr>
        <w:widowControl/>
        <w:ind w:firstLine="800" w:firstLineChars="250"/>
        <w:contextualSpacing/>
        <w:rPr>
          <w:kern w:val="0"/>
          <w:szCs w:val="32"/>
        </w:rPr>
      </w:pPr>
      <w:r>
        <w:rPr>
          <w:rFonts w:hint="eastAsia" w:hAnsi="宋体" w:cs="仿宋_GB2312"/>
          <w:kern w:val="0"/>
          <w:szCs w:val="32"/>
        </w:rPr>
        <w:t>4、</w:t>
      </w:r>
      <w:r>
        <w:rPr>
          <w:rFonts w:hint="eastAsia"/>
          <w:kern w:val="0"/>
          <w:szCs w:val="32"/>
        </w:rPr>
        <w:t>申请后续运营经费资助的，提交《科研机构年度工作绩效报告》及相关印证材料</w:t>
      </w:r>
      <w:r>
        <w:rPr>
          <w:rFonts w:hint="eastAsia" w:hAnsi="宋体" w:cs="仿宋_GB2312"/>
          <w:kern w:val="0"/>
          <w:szCs w:val="32"/>
        </w:rPr>
        <w:t>（原件），主管部门</w:t>
      </w:r>
      <w:r>
        <w:rPr>
          <w:rFonts w:hint="eastAsia" w:cs="微软雅黑..." w:hAnsiTheme="minorEastAsia"/>
          <w:kern w:val="0"/>
          <w:szCs w:val="32"/>
        </w:rPr>
        <w:t>依据合作协议的建设目标组织绩效考核，</w:t>
      </w:r>
      <w:r>
        <w:rPr>
          <w:rFonts w:cs="微软雅黑..." w:hAnsiTheme="minorEastAsia"/>
          <w:kern w:val="0"/>
          <w:szCs w:val="32"/>
        </w:rPr>
        <w:t>并</w:t>
      </w:r>
      <w:r>
        <w:rPr>
          <w:rFonts w:hint="eastAsia" w:cs="微软雅黑..." w:hAnsiTheme="minorEastAsia"/>
          <w:kern w:val="0"/>
          <w:szCs w:val="32"/>
        </w:rPr>
        <w:t>根据考核和专家评审情况拨付资助经费</w:t>
      </w:r>
      <w:r>
        <w:rPr>
          <w:rFonts w:hint="eastAsia"/>
          <w:kern w:val="0"/>
          <w:szCs w:val="32"/>
        </w:rPr>
        <w:t>。</w:t>
      </w:r>
    </w:p>
    <w:p>
      <w:pPr>
        <w:widowControl/>
        <w:ind w:firstLine="640"/>
        <w:contextualSpacing/>
      </w:pPr>
      <w:r>
        <w:rPr>
          <w:rFonts w:hint="eastAsia" w:eastAsia="楷体" w:asciiTheme="majorHAnsi" w:hAnsiTheme="majorHAnsi" w:cstheme="majorBidi"/>
          <w:bCs/>
          <w:szCs w:val="32"/>
        </w:rPr>
        <w:t>（五</w:t>
      </w:r>
      <w:r>
        <w:rPr>
          <w:rFonts w:eastAsia="楷体" w:asciiTheme="majorHAnsi" w:hAnsiTheme="majorHAnsi" w:cstheme="majorBidi"/>
          <w:bCs/>
          <w:szCs w:val="32"/>
        </w:rPr>
        <w:t>）</w:t>
      </w:r>
      <w:r>
        <w:rPr>
          <w:rFonts w:hint="eastAsia" w:eastAsia="楷体" w:asciiTheme="majorHAnsi" w:hAnsiTheme="majorHAnsi" w:cstheme="majorBidi"/>
          <w:bCs/>
          <w:szCs w:val="32"/>
        </w:rPr>
        <w:t>项目审核部门</w:t>
      </w:r>
      <w:r>
        <w:rPr>
          <w:rFonts w:eastAsia="楷体" w:asciiTheme="majorHAnsi" w:hAnsiTheme="majorHAnsi" w:cstheme="majorBidi"/>
          <w:bCs/>
          <w:szCs w:val="32"/>
        </w:rPr>
        <w:t>：</w:t>
      </w:r>
      <w:r>
        <w:rPr>
          <w:rFonts w:hint="eastAsia"/>
        </w:rPr>
        <w:t>区科技创新</w:t>
      </w:r>
      <w:r>
        <w:t>局</w:t>
      </w:r>
      <w:r>
        <w:rPr>
          <w:rFonts w:hint="eastAsia"/>
        </w:rPr>
        <w:t>。</w:t>
      </w:r>
    </w:p>
    <w:p>
      <w:pPr>
        <w:ind w:firstLine="640"/>
      </w:pPr>
      <w:r>
        <w:rPr>
          <w:rFonts w:hint="eastAsia" w:eastAsia="楷体" w:asciiTheme="majorHAnsi" w:hAnsiTheme="majorHAnsi" w:cstheme="majorBidi"/>
          <w:bCs/>
          <w:szCs w:val="32"/>
        </w:rPr>
        <w:t>（六）项目审批补充流程</w:t>
      </w:r>
      <w:r>
        <w:rPr>
          <w:rFonts w:eastAsia="楷体" w:asciiTheme="majorHAnsi" w:hAnsiTheme="majorHAnsi" w:cstheme="majorBidi"/>
          <w:bCs/>
          <w:szCs w:val="32"/>
        </w:rPr>
        <w:t>：</w:t>
      </w:r>
      <w:r>
        <w:t xml:space="preserve"> </w:t>
      </w:r>
    </w:p>
    <w:p>
      <w:pPr>
        <w:ind w:firstLine="640"/>
        <w:rPr>
          <w:rFonts w:hAnsi="宋体" w:cs="仿宋_GB2312"/>
          <w:kern w:val="0"/>
          <w:szCs w:val="32"/>
        </w:rPr>
      </w:pPr>
      <w:r>
        <w:rPr>
          <w:rFonts w:hint="eastAsia" w:hAnsi="宋体" w:cs="仿宋_GB2312"/>
          <w:kern w:val="0"/>
          <w:szCs w:val="32"/>
        </w:rPr>
        <w:t>1.专家评审：在材料审查后、征求意见前，设置专家评审流程，申请每年的资助经费前均参照《深圳市重大科技计划项目评审办法（试行）》（深府规〔2018〕10号）组织实施并出具专家评审意见；</w:t>
      </w:r>
    </w:p>
    <w:p>
      <w:pPr>
        <w:ind w:firstLine="640"/>
        <w:rPr>
          <w:rFonts w:hAnsi="宋体" w:cs="仿宋_GB2312"/>
          <w:kern w:val="0"/>
          <w:szCs w:val="32"/>
        </w:rPr>
      </w:pPr>
      <w:r>
        <w:rPr>
          <w:rFonts w:hint="eastAsia" w:hAnsi="宋体" w:cs="仿宋_GB2312"/>
          <w:kern w:val="0"/>
          <w:szCs w:val="32"/>
        </w:rPr>
        <w:t>2.现场核查：在专家评审后、征求意见前，设置现场核查流程，区科技创新局组织工作人员进行项目核查。</w:t>
      </w:r>
    </w:p>
    <w:p>
      <w:pPr>
        <w:widowControl/>
        <w:spacing w:line="240" w:lineRule="auto"/>
        <w:ind w:firstLine="0" w:firstLineChars="0"/>
        <w:jc w:val="left"/>
        <w:rPr>
          <w:rFonts w:hAnsi="宋体" w:cs="仿宋_GB2312"/>
          <w:kern w:val="0"/>
          <w:szCs w:val="32"/>
        </w:rPr>
      </w:pPr>
      <w:r>
        <w:rPr>
          <w:rFonts w:hAnsi="宋体" w:cs="仿宋_GB2312"/>
          <w:kern w:val="0"/>
          <w:szCs w:val="32"/>
        </w:rPr>
        <w:br w:type="page"/>
      </w:r>
    </w:p>
    <w:p>
      <w:pPr>
        <w:pStyle w:val="2"/>
        <w:ind w:firstLine="198" w:firstLineChars="62"/>
        <w:rPr>
          <w:rFonts w:ascii="黑体" w:hAnsi="黑体"/>
          <w:color w:val="FF0000"/>
          <w:u w:val="single"/>
        </w:rPr>
      </w:pPr>
      <w:bookmarkStart w:id="10" w:name="_Toc514765017"/>
      <w:bookmarkStart w:id="11" w:name="_Toc28101338"/>
      <w:r>
        <w:rPr>
          <w:rFonts w:hint="eastAsia" w:ascii="黑体" w:hAnsi="黑体"/>
          <w:color w:val="FF0000"/>
          <w:u w:val="single"/>
        </w:rPr>
        <w:t>三、</w:t>
      </w:r>
      <w:bookmarkEnd w:id="10"/>
      <w:r>
        <w:rPr>
          <w:rFonts w:hint="eastAsia" w:ascii="黑体" w:hAnsi="黑体" w:cs="仿宋_GB2312"/>
          <w:color w:val="FF0000"/>
          <w:szCs w:val="32"/>
          <w:u w:val="single"/>
        </w:rPr>
        <w:t>公共技术服务平台运营经费资助</w:t>
      </w:r>
      <w:bookmarkEnd w:id="11"/>
    </w:p>
    <w:p>
      <w:pPr>
        <w:pStyle w:val="3"/>
        <w:ind w:firstLine="640"/>
      </w:pPr>
      <w:r>
        <w:rPr>
          <w:rFonts w:hint="eastAsia"/>
        </w:rPr>
        <w:t>（一）政策依据</w:t>
      </w:r>
    </w:p>
    <w:p>
      <w:pPr>
        <w:ind w:firstLine="640"/>
      </w:pPr>
      <w:r>
        <w:rPr>
          <w:rFonts w:hint="eastAsia" w:hAnsi="仿宋"/>
          <w:color w:val="000000" w:themeColor="text1"/>
          <w:szCs w:val="32"/>
          <w14:textFill>
            <w14:solidFill>
              <w14:schemeClr w14:val="tx1"/>
            </w14:solidFill>
          </w14:textFill>
        </w:rPr>
        <w:t>根据《宝安区关于创新引领发展的实施办法》第一条，</w:t>
      </w:r>
      <w:r>
        <w:rPr>
          <w:rFonts w:hint="eastAsia" w:hAnsi="仿宋"/>
          <w:szCs w:val="32"/>
        </w:rPr>
        <w:t>“对科技园区或</w:t>
      </w:r>
      <w:r>
        <w:rPr>
          <w:rFonts w:hAnsi="仿宋"/>
          <w:szCs w:val="32"/>
        </w:rPr>
        <w:t>重点企业建设的公共技术服务平台给予</w:t>
      </w:r>
      <w:r>
        <w:rPr>
          <w:rFonts w:hint="eastAsia" w:hAnsi="仿宋"/>
          <w:szCs w:val="32"/>
        </w:rPr>
        <w:t>200万元</w:t>
      </w:r>
      <w:r>
        <w:rPr>
          <w:rFonts w:hAnsi="仿宋"/>
          <w:szCs w:val="32"/>
        </w:rPr>
        <w:t>且不超过实际投入的</w:t>
      </w:r>
      <w:r>
        <w:rPr>
          <w:rFonts w:hint="eastAsia" w:hAnsi="仿宋"/>
          <w:szCs w:val="32"/>
        </w:rPr>
        <w:t>资助</w:t>
      </w:r>
      <w:r>
        <w:rPr>
          <w:rFonts w:hAnsi="仿宋"/>
          <w:szCs w:val="32"/>
        </w:rPr>
        <w:t>。</w:t>
      </w:r>
      <w:r>
        <w:rPr>
          <w:rFonts w:hint="eastAsia" w:hAnsi="仿宋"/>
          <w:szCs w:val="32"/>
        </w:rPr>
        <w:t>”</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（二）资助条件</w:t>
      </w:r>
    </w:p>
    <w:p>
      <w:pPr>
        <w:ind w:firstLine="640"/>
        <w:rPr>
          <w:rFonts w:ascii="华文仿宋" w:hAnsi="华文仿宋" w:eastAsia="华文仿宋" w:cs="微软雅黑"/>
          <w:bCs/>
        </w:rPr>
      </w:pPr>
      <w:r>
        <w:rPr>
          <w:rFonts w:hint="eastAsia" w:cs="Calibri"/>
        </w:rPr>
        <w:t>1.</w:t>
      </w:r>
      <w:r>
        <w:rPr>
          <w:rFonts w:hint="eastAsia" w:ascii="华文仿宋" w:hAnsi="华文仿宋" w:eastAsia="华文仿宋" w:cs="Calibri"/>
        </w:rPr>
        <w:t>符合项目申报基本条件，经</w:t>
      </w:r>
      <w:r>
        <w:rPr>
          <w:rFonts w:hint="eastAsia" w:hAnsi="仿宋"/>
          <w:szCs w:val="32"/>
        </w:rPr>
        <w:t>区科技主管部门认定的</w:t>
      </w:r>
      <w:r>
        <w:rPr>
          <w:rFonts w:hint="eastAsia" w:ascii="华文仿宋" w:hAnsi="华文仿宋" w:eastAsia="华文仿宋" w:cs="Calibri"/>
        </w:rPr>
        <w:t>科技园区运营企业或上一年度</w:t>
      </w:r>
      <w:r>
        <w:rPr>
          <w:rFonts w:hint="eastAsia" w:hAnsi="仿宋_GB2312" w:cs="仿宋_GB2312"/>
          <w:szCs w:val="32"/>
        </w:rPr>
        <w:t>主营业务收入</w:t>
      </w:r>
      <w:r>
        <w:rPr>
          <w:rFonts w:hAnsi="仿宋_GB2312" w:cs="仿宋_GB2312"/>
          <w:szCs w:val="32"/>
        </w:rPr>
        <w:t>3</w:t>
      </w:r>
      <w:r>
        <w:rPr>
          <w:rFonts w:hint="eastAsia" w:hAnsi="仿宋_GB2312" w:cs="仿宋_GB2312"/>
          <w:szCs w:val="32"/>
        </w:rPr>
        <w:t>亿元以上的</w:t>
      </w:r>
      <w:r>
        <w:rPr>
          <w:rFonts w:hint="eastAsia" w:hAnsi="宋体" w:cs="仿宋_GB2312"/>
          <w:kern w:val="0"/>
          <w:szCs w:val="32"/>
        </w:rPr>
        <w:t>国家高新技术企业</w:t>
      </w:r>
      <w:r>
        <w:rPr>
          <w:rFonts w:hint="eastAsia" w:ascii="华文仿宋" w:hAnsi="华文仿宋" w:eastAsia="华文仿宋" w:cs="微软雅黑"/>
          <w:bCs/>
        </w:rPr>
        <w:t>；</w:t>
      </w:r>
    </w:p>
    <w:p>
      <w:pPr>
        <w:tabs>
          <w:tab w:val="left" w:pos="8460"/>
        </w:tabs>
        <w:ind w:firstLine="640"/>
        <w:rPr>
          <w:rFonts w:hAnsi="宋体" w:cs="仿宋_GB2312"/>
          <w:kern w:val="0"/>
          <w:szCs w:val="32"/>
        </w:rPr>
      </w:pPr>
      <w:r>
        <w:rPr>
          <w:rFonts w:hint="eastAsia" w:hAnsi="宋体" w:cs="仿宋_GB2312"/>
          <w:kern w:val="0"/>
          <w:szCs w:val="32"/>
        </w:rPr>
        <w:t>2.</w:t>
      </w:r>
      <w:r>
        <w:rPr>
          <w:rFonts w:hint="eastAsia" w:hAnsi="仿宋"/>
          <w:szCs w:val="32"/>
        </w:rPr>
        <w:t>公共技术服务平台重点针对行业领域</w:t>
      </w:r>
      <w:r>
        <w:rPr>
          <w:rFonts w:hint="eastAsia" w:hAnsi="Times New Roman"/>
          <w:szCs w:val="32"/>
        </w:rPr>
        <w:t>的</w:t>
      </w:r>
      <w:r>
        <w:rPr>
          <w:rFonts w:hAnsi="Times New Roman"/>
          <w:szCs w:val="32"/>
        </w:rPr>
        <w:t>关键共性技术研发需求，</w:t>
      </w:r>
      <w:r>
        <w:rPr>
          <w:rFonts w:hint="eastAsia" w:hAnsi="Times New Roman"/>
          <w:szCs w:val="32"/>
        </w:rPr>
        <w:t>为产业链上下游中小微企业提供</w:t>
      </w:r>
      <w:r>
        <w:rPr>
          <w:rFonts w:hAnsi="Times New Roman"/>
          <w:szCs w:val="32"/>
        </w:rPr>
        <w:t>高水平</w:t>
      </w:r>
      <w:r>
        <w:rPr>
          <w:rFonts w:hint="eastAsia" w:hAnsi="Times New Roman"/>
          <w:szCs w:val="32"/>
        </w:rPr>
        <w:t>研发、</w:t>
      </w:r>
      <w:r>
        <w:rPr>
          <w:rFonts w:hAnsi="Times New Roman"/>
          <w:szCs w:val="32"/>
        </w:rPr>
        <w:t>分析</w:t>
      </w:r>
      <w:r>
        <w:rPr>
          <w:rFonts w:hint="eastAsia" w:hAnsi="Times New Roman"/>
          <w:szCs w:val="32"/>
        </w:rPr>
        <w:t>、</w:t>
      </w:r>
      <w:r>
        <w:rPr>
          <w:rFonts w:hAnsi="Times New Roman"/>
          <w:szCs w:val="32"/>
        </w:rPr>
        <w:t>测试</w:t>
      </w:r>
      <w:r>
        <w:rPr>
          <w:rFonts w:hint="eastAsia" w:hAnsi="Times New Roman"/>
          <w:szCs w:val="32"/>
        </w:rPr>
        <w:t>、知识产权、人才培训等公共技术服务；</w:t>
      </w:r>
    </w:p>
    <w:p>
      <w:pPr>
        <w:tabs>
          <w:tab w:val="left" w:pos="8460"/>
        </w:tabs>
        <w:ind w:firstLine="640"/>
        <w:rPr>
          <w:rFonts w:hAnsi="宋体" w:cs="Times New Roman"/>
          <w:kern w:val="0"/>
          <w:szCs w:val="32"/>
        </w:rPr>
      </w:pPr>
      <w:r>
        <w:rPr>
          <w:rFonts w:hint="eastAsia" w:hAnsi="宋体" w:cs="仿宋_GB2312"/>
          <w:kern w:val="0"/>
          <w:szCs w:val="32"/>
        </w:rPr>
        <w:t>3.</w:t>
      </w:r>
      <w:r>
        <w:rPr>
          <w:rFonts w:hint="eastAsia" w:hAnsi="仿宋"/>
          <w:szCs w:val="32"/>
        </w:rPr>
        <w:t>公共技术服务平台</w:t>
      </w:r>
      <w:r>
        <w:rPr>
          <w:rFonts w:hint="eastAsia" w:hAnsi="宋体" w:cs="仿宋_GB2312"/>
          <w:kern w:val="0"/>
          <w:szCs w:val="32"/>
        </w:rPr>
        <w:t>拥有一支专职研发人员队伍，主要负责人管理经验丰富、专业技术能力和服务意识强，能够带领团队开展科研和技术攻关，且不得兼任宝安区其他公共技术服务平台负责人。全日制大学本科以上的全职专业技术人员不少于</w:t>
      </w:r>
      <w:r>
        <w:rPr>
          <w:rFonts w:hAnsi="宋体" w:cs="仿宋_GB2312"/>
          <w:kern w:val="0"/>
          <w:szCs w:val="32"/>
        </w:rPr>
        <w:t>10</w:t>
      </w:r>
      <w:r>
        <w:rPr>
          <w:rFonts w:hint="eastAsia" w:hAnsi="宋体" w:cs="仿宋_GB2312"/>
          <w:kern w:val="0"/>
          <w:szCs w:val="32"/>
        </w:rPr>
        <w:t>人；</w:t>
      </w:r>
    </w:p>
    <w:p>
      <w:pPr>
        <w:ind w:firstLine="640"/>
        <w:rPr>
          <w:rFonts w:hAnsi="宋体" w:cs="仿宋_GB2312"/>
          <w:kern w:val="0"/>
          <w:szCs w:val="32"/>
        </w:rPr>
      </w:pPr>
      <w:r>
        <w:rPr>
          <w:rFonts w:hint="eastAsia" w:hAnsi="宋体" w:cs="仿宋_GB2312"/>
          <w:kern w:val="0"/>
          <w:szCs w:val="32"/>
        </w:rPr>
        <w:t>4.</w:t>
      </w:r>
      <w:r>
        <w:rPr>
          <w:rFonts w:hint="eastAsia" w:hAnsi="仿宋"/>
          <w:szCs w:val="32"/>
        </w:rPr>
        <w:t>公共技术服务平台</w:t>
      </w:r>
      <w:r>
        <w:rPr>
          <w:rFonts w:hint="eastAsia" w:hAnsi="宋体" w:cs="仿宋_GB2312"/>
          <w:kern w:val="0"/>
          <w:szCs w:val="32"/>
        </w:rPr>
        <w:t>具备良好的科研和实验环境。仪器设备（含软件）总值不低于500万元，科研用房面积500平米以上；建设依托单位能为</w:t>
      </w:r>
      <w:r>
        <w:rPr>
          <w:rFonts w:hint="eastAsia" w:hAnsi="仿宋"/>
          <w:szCs w:val="32"/>
        </w:rPr>
        <w:t>公共技术服务平台</w:t>
      </w:r>
      <w:r>
        <w:rPr>
          <w:rFonts w:hint="eastAsia" w:hAnsi="宋体" w:cs="仿宋_GB2312"/>
          <w:kern w:val="0"/>
          <w:szCs w:val="32"/>
        </w:rPr>
        <w:t>运营稳定提供资金、后勤等必要的保障条件；</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（三）资助标准</w:t>
      </w:r>
    </w:p>
    <w:p>
      <w:pPr>
        <w:ind w:firstLine="640"/>
        <w:rPr>
          <w:rFonts w:hAnsi="宋体" w:cs="仿宋_GB2312"/>
          <w:kern w:val="0"/>
          <w:szCs w:val="32"/>
        </w:rPr>
      </w:pPr>
      <w:r>
        <w:rPr>
          <w:rFonts w:hint="eastAsia" w:hAnsi="宋体" w:cs="仿宋_GB2312"/>
          <w:kern w:val="0"/>
          <w:szCs w:val="32"/>
        </w:rPr>
        <w:t>1</w:t>
      </w:r>
      <w:r>
        <w:rPr>
          <w:rFonts w:hAnsi="宋体" w:cs="仿宋_GB2312"/>
          <w:kern w:val="0"/>
          <w:szCs w:val="32"/>
        </w:rPr>
        <w:t>.</w:t>
      </w:r>
      <w:r>
        <w:rPr>
          <w:rFonts w:hint="eastAsia" w:hAnsi="宋体" w:cs="仿宋_GB2312"/>
          <w:kern w:val="0"/>
          <w:szCs w:val="32"/>
        </w:rPr>
        <w:t>对经认定的平台运营单位首年给予</w:t>
      </w:r>
      <w:r>
        <w:rPr>
          <w:rFonts w:hAnsi="宋体" w:cs="仿宋_GB2312"/>
          <w:kern w:val="0"/>
          <w:szCs w:val="32"/>
        </w:rPr>
        <w:t>10</w:t>
      </w:r>
      <w:r>
        <w:rPr>
          <w:rFonts w:hint="eastAsia" w:hAnsi="宋体" w:cs="仿宋_GB2312"/>
          <w:kern w:val="0"/>
          <w:szCs w:val="32"/>
        </w:rPr>
        <w:t>0万元的奖励；次年起，经年度考核合格后，连续2年每年给予</w:t>
      </w:r>
      <w:r>
        <w:rPr>
          <w:rFonts w:hAnsi="宋体" w:cs="仿宋_GB2312"/>
          <w:kern w:val="0"/>
          <w:szCs w:val="32"/>
        </w:rPr>
        <w:t>5</w:t>
      </w:r>
      <w:r>
        <w:rPr>
          <w:rFonts w:hint="eastAsia" w:hAnsi="宋体" w:cs="仿宋_GB2312"/>
          <w:kern w:val="0"/>
          <w:szCs w:val="32"/>
        </w:rPr>
        <w:t>0万的运营补贴。</w:t>
      </w:r>
    </w:p>
    <w:p>
      <w:pPr>
        <w:ind w:firstLine="624"/>
      </w:pPr>
      <w:r>
        <w:rPr>
          <w:rFonts w:hint="eastAsia"/>
          <w:spacing w:val="-4"/>
          <w:szCs w:val="32"/>
        </w:rPr>
        <w:t>2.</w:t>
      </w:r>
      <w:r>
        <w:rPr>
          <w:rFonts w:hint="eastAsia"/>
        </w:rPr>
        <w:t>本奖励措施不受企业上一年度纳税额限制。</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（四）申请材料</w:t>
      </w:r>
    </w:p>
    <w:p>
      <w:pPr>
        <w:ind w:firstLine="640"/>
      </w:pPr>
      <w:r>
        <w:rPr>
          <w:rFonts w:hint="eastAsia"/>
        </w:rPr>
        <w:t>1</w:t>
      </w:r>
      <w:r>
        <w:t>.</w:t>
      </w:r>
      <w:r>
        <w:rPr>
          <w:rFonts w:hint="eastAsia"/>
        </w:rPr>
        <w:t>项目</w:t>
      </w:r>
      <w:r>
        <w:t>申报基本材料</w:t>
      </w:r>
      <w:r>
        <w:rPr>
          <w:rFonts w:hint="eastAsia"/>
        </w:rPr>
        <w:t>；</w:t>
      </w:r>
    </w:p>
    <w:p>
      <w:pPr>
        <w:widowControl/>
        <w:ind w:firstLine="640"/>
        <w:contextualSpacing/>
        <w:rPr>
          <w:rFonts w:hAnsi="宋体" w:cs="Times New Roman"/>
          <w:kern w:val="0"/>
          <w:szCs w:val="32"/>
        </w:rPr>
      </w:pPr>
      <w:r>
        <w:rPr>
          <w:rFonts w:hint="eastAsia" w:hAnsi="宋体" w:cs="仿宋_GB2312"/>
          <w:kern w:val="0"/>
          <w:szCs w:val="32"/>
        </w:rPr>
        <w:t>2.申请单位为企业的提供有效期内的国家高新技术企业认定证书复印件；</w:t>
      </w:r>
    </w:p>
    <w:p>
      <w:pPr>
        <w:widowControl/>
        <w:ind w:firstLine="640"/>
        <w:contextualSpacing/>
        <w:rPr>
          <w:rFonts w:hAnsi="宋体" w:cs="仿宋_GB2312"/>
          <w:kern w:val="0"/>
          <w:szCs w:val="32"/>
        </w:rPr>
      </w:pPr>
      <w:r>
        <w:rPr>
          <w:rFonts w:hAnsi="宋体" w:cs="仿宋_GB2312"/>
          <w:kern w:val="0"/>
          <w:szCs w:val="32"/>
        </w:rPr>
        <w:t>3</w:t>
      </w:r>
      <w:r>
        <w:rPr>
          <w:rFonts w:hint="eastAsia" w:hAnsi="宋体" w:cs="仿宋_GB2312"/>
          <w:kern w:val="0"/>
          <w:szCs w:val="32"/>
        </w:rPr>
        <w:t>.</w:t>
      </w:r>
      <w:r>
        <w:rPr>
          <w:rFonts w:hint="eastAsia" w:cs="Calibri"/>
        </w:rPr>
        <w:t>平台运营章程及建设规划；</w:t>
      </w:r>
    </w:p>
    <w:p>
      <w:pPr>
        <w:widowControl/>
        <w:ind w:firstLine="640"/>
        <w:contextualSpacing/>
        <w:rPr>
          <w:rFonts w:ascii="微软雅黑" w:hAnsi="微软雅黑" w:eastAsia="微软雅黑" w:cs="微软雅黑"/>
          <w:bCs/>
          <w:color w:val="0070C0"/>
          <w:szCs w:val="32"/>
        </w:rPr>
      </w:pPr>
      <w:r>
        <w:rPr>
          <w:rFonts w:hint="eastAsia" w:hAnsi="宋体" w:cs="仿宋_GB2312"/>
          <w:kern w:val="0"/>
          <w:szCs w:val="32"/>
        </w:rPr>
        <w:t>4.由市场监管部门最近</w:t>
      </w:r>
      <w:r>
        <w:rPr>
          <w:rFonts w:hAnsi="宋体" w:cs="仿宋_GB2312"/>
          <w:kern w:val="0"/>
          <w:szCs w:val="32"/>
        </w:rPr>
        <w:t>6</w:t>
      </w:r>
      <w:r>
        <w:rPr>
          <w:rFonts w:hint="eastAsia" w:hAnsi="宋体" w:cs="仿宋_GB2312"/>
          <w:kern w:val="0"/>
          <w:szCs w:val="32"/>
        </w:rPr>
        <w:t>个月内出具的包括股东构成、员工人数等基本情况的信用询单（可网上打印后加盖申请单位公章）；</w:t>
      </w:r>
    </w:p>
    <w:p>
      <w:pPr>
        <w:widowControl/>
        <w:ind w:firstLine="320" w:firstLineChars="100"/>
        <w:contextualSpacing/>
        <w:rPr>
          <w:rFonts w:hAnsi="宋体" w:cs="Times New Roman"/>
          <w:kern w:val="0"/>
          <w:szCs w:val="32"/>
        </w:rPr>
      </w:pPr>
      <w:r>
        <w:rPr>
          <w:rFonts w:hAnsi="宋体" w:cs="仿宋_GB2312"/>
          <w:kern w:val="0"/>
          <w:szCs w:val="32"/>
        </w:rPr>
        <w:t xml:space="preserve">  5</w:t>
      </w:r>
      <w:r>
        <w:rPr>
          <w:rFonts w:hint="eastAsia" w:hAnsi="宋体" w:cs="仿宋_GB2312"/>
          <w:kern w:val="0"/>
          <w:szCs w:val="32"/>
        </w:rPr>
        <w:t>.申报单位上年度财务审计报告或财务决算报告及最近一个月的会计报表复印件。注册成立时间未满一年的可提供验资报告复印件；</w:t>
      </w:r>
    </w:p>
    <w:p>
      <w:pPr>
        <w:widowControl/>
        <w:ind w:firstLine="640"/>
        <w:contextualSpacing/>
        <w:rPr>
          <w:rFonts w:hAnsi="宋体" w:cs="Times New Roman"/>
          <w:kern w:val="0"/>
          <w:szCs w:val="32"/>
        </w:rPr>
      </w:pPr>
      <w:r>
        <w:rPr>
          <w:rFonts w:hAnsi="宋体" w:cs="仿宋_GB2312"/>
          <w:kern w:val="0"/>
          <w:szCs w:val="32"/>
        </w:rPr>
        <w:t>6</w:t>
      </w:r>
      <w:r>
        <w:rPr>
          <w:rFonts w:hint="eastAsia" w:hAnsi="宋体" w:cs="仿宋_GB2312"/>
          <w:kern w:val="0"/>
          <w:szCs w:val="32"/>
        </w:rPr>
        <w:t>.</w:t>
      </w:r>
      <w:r>
        <w:rPr>
          <w:rFonts w:hint="eastAsia" w:hAnsi="仿宋"/>
          <w:szCs w:val="32"/>
        </w:rPr>
        <w:t>公共技术服务平台</w:t>
      </w:r>
      <w:r>
        <w:rPr>
          <w:rFonts w:hint="eastAsia" w:hAnsi="宋体" w:cs="仿宋_GB2312"/>
          <w:kern w:val="0"/>
          <w:szCs w:val="32"/>
        </w:rPr>
        <w:t>已购置的仪器设备（含软件）名称及价格清单和相关票据复印件；</w:t>
      </w:r>
    </w:p>
    <w:p>
      <w:pPr>
        <w:widowControl/>
        <w:ind w:firstLine="640"/>
        <w:contextualSpacing/>
        <w:rPr>
          <w:rFonts w:hAnsi="宋体" w:cs="Times New Roman"/>
          <w:kern w:val="0"/>
          <w:szCs w:val="32"/>
        </w:rPr>
      </w:pPr>
      <w:r>
        <w:rPr>
          <w:rFonts w:hAnsi="宋体" w:cs="仿宋_GB2312"/>
          <w:kern w:val="0"/>
          <w:szCs w:val="32"/>
        </w:rPr>
        <w:t>7</w:t>
      </w:r>
      <w:r>
        <w:rPr>
          <w:rFonts w:hint="eastAsia" w:hAnsi="宋体" w:cs="仿宋_GB2312"/>
          <w:kern w:val="0"/>
          <w:szCs w:val="32"/>
        </w:rPr>
        <w:t>.研发团队人员名单、社会保险参保证明、学历证书、技能职业资格证书等相关证明材料复印件；</w:t>
      </w:r>
    </w:p>
    <w:p>
      <w:pPr>
        <w:widowControl/>
        <w:ind w:firstLine="640"/>
        <w:contextualSpacing/>
        <w:rPr>
          <w:rFonts w:hAnsi="宋体" w:cs="Times New Roman"/>
          <w:kern w:val="0"/>
          <w:szCs w:val="32"/>
        </w:rPr>
      </w:pPr>
      <w:r>
        <w:rPr>
          <w:rFonts w:hAnsi="宋体" w:cs="仿宋_GB2312"/>
          <w:kern w:val="0"/>
          <w:szCs w:val="32"/>
        </w:rPr>
        <w:t>8</w:t>
      </w:r>
      <w:r>
        <w:rPr>
          <w:rFonts w:hint="eastAsia" w:hAnsi="宋体" w:cs="仿宋_GB2312"/>
          <w:kern w:val="0"/>
          <w:szCs w:val="32"/>
        </w:rPr>
        <w:t>.</w:t>
      </w:r>
      <w:r>
        <w:rPr>
          <w:rFonts w:hint="eastAsia" w:hAnsi="宋体" w:cs="Times New Roman"/>
          <w:kern w:val="0"/>
          <w:szCs w:val="32"/>
        </w:rPr>
        <w:t>为5家以上企业提供技术服务的协议以及相关票据。</w:t>
      </w:r>
    </w:p>
    <w:p>
      <w:pPr>
        <w:ind w:firstLine="640"/>
      </w:pPr>
      <w:r>
        <w:rPr>
          <w:rFonts w:hint="eastAsia" w:eastAsia="楷体" w:asciiTheme="majorHAnsi" w:hAnsiTheme="majorHAnsi" w:cstheme="majorBidi"/>
          <w:bCs/>
          <w:szCs w:val="32"/>
        </w:rPr>
        <w:t>（五</w:t>
      </w:r>
      <w:r>
        <w:rPr>
          <w:rFonts w:eastAsia="楷体" w:asciiTheme="majorHAnsi" w:hAnsiTheme="majorHAnsi" w:cstheme="majorBidi"/>
          <w:bCs/>
          <w:szCs w:val="32"/>
        </w:rPr>
        <w:t>）</w:t>
      </w:r>
      <w:r>
        <w:rPr>
          <w:rFonts w:hint="eastAsia" w:eastAsia="楷体" w:asciiTheme="majorHAnsi" w:hAnsiTheme="majorHAnsi" w:cstheme="majorBidi"/>
          <w:bCs/>
          <w:szCs w:val="32"/>
        </w:rPr>
        <w:t>项目审核部门</w:t>
      </w:r>
      <w:r>
        <w:t>：</w:t>
      </w:r>
      <w:r>
        <w:rPr>
          <w:rFonts w:hint="eastAsia" w:hAnsi="宋体" w:cs="仿宋_GB2312"/>
          <w:bCs/>
          <w:kern w:val="0"/>
        </w:rPr>
        <w:t>区科技创新</w:t>
      </w:r>
      <w:r>
        <w:rPr>
          <w:rFonts w:hAnsi="宋体" w:cs="仿宋_GB2312"/>
          <w:bCs/>
          <w:kern w:val="0"/>
        </w:rPr>
        <w:t>局</w:t>
      </w:r>
      <w:r>
        <w:rPr>
          <w:rFonts w:hint="eastAsia" w:hAnsi="宋体" w:cs="仿宋_GB2312"/>
          <w:bCs/>
          <w:kern w:val="0"/>
        </w:rPr>
        <w:t>。</w:t>
      </w:r>
    </w:p>
    <w:p>
      <w:pPr>
        <w:ind w:firstLine="640"/>
      </w:pPr>
      <w:r>
        <w:rPr>
          <w:rFonts w:hint="eastAsia" w:eastAsia="楷体" w:asciiTheme="majorHAnsi" w:hAnsiTheme="majorHAnsi" w:cstheme="majorBidi"/>
          <w:bCs/>
          <w:szCs w:val="32"/>
        </w:rPr>
        <w:t>（六）项目审批补充流程</w:t>
      </w:r>
      <w:r>
        <w:t xml:space="preserve">： </w:t>
      </w:r>
    </w:p>
    <w:p>
      <w:pPr>
        <w:ind w:firstLine="640"/>
      </w:pPr>
      <w:r>
        <w:t>1</w:t>
      </w:r>
      <w:r>
        <w:rPr>
          <w:rFonts w:hint="eastAsia"/>
        </w:rPr>
        <w:t>、根据区统计部门反馈意见或国家统计一套表确认企业上一年度主营业务收入是否达标；</w:t>
      </w:r>
    </w:p>
    <w:p>
      <w:pPr>
        <w:ind w:firstLine="640"/>
        <w:rPr>
          <w:rFonts w:hAnsi="宋体" w:cs="Times New Roman"/>
          <w:kern w:val="0"/>
          <w:szCs w:val="32"/>
        </w:rPr>
      </w:pPr>
      <w:r>
        <w:rPr>
          <w:rFonts w:hAnsi="宋体" w:cs="仿宋_GB2312"/>
          <w:kern w:val="0"/>
          <w:szCs w:val="32"/>
        </w:rPr>
        <w:t>2</w:t>
      </w:r>
      <w:r>
        <w:rPr>
          <w:rFonts w:hint="eastAsia" w:hAnsi="宋体" w:cs="仿宋_GB2312"/>
          <w:kern w:val="0"/>
          <w:szCs w:val="32"/>
        </w:rPr>
        <w:t>.专家评审：材料审查后、征求意见前，设置专家评审流程，由区科技创新局组织专家对项目进行现场评审并出具评审意见；</w:t>
      </w:r>
    </w:p>
    <w:p>
      <w:pPr>
        <w:ind w:firstLine="640"/>
        <w:rPr>
          <w:rFonts w:hAnsi="宋体" w:cs="Times New Roman"/>
          <w:kern w:val="0"/>
          <w:szCs w:val="32"/>
        </w:rPr>
      </w:pPr>
      <w:r>
        <w:rPr>
          <w:rFonts w:hAnsi="宋体" w:cs="仿宋_GB2312"/>
          <w:kern w:val="0"/>
          <w:szCs w:val="32"/>
        </w:rPr>
        <w:t>3</w:t>
      </w:r>
      <w:r>
        <w:rPr>
          <w:rFonts w:hint="eastAsia" w:hAnsi="宋体" w:cs="仿宋_GB2312"/>
          <w:kern w:val="0"/>
          <w:szCs w:val="32"/>
        </w:rPr>
        <w:t>.现场核查：在专家评审后、征求意见前，设置现场核查流程，区科技创新局组织工作人员进行项目核查。</w:t>
      </w:r>
    </w:p>
    <w:p>
      <w:pPr>
        <w:ind w:firstLine="640"/>
        <w:rPr>
          <w:rFonts w:hAnsi="宋体" w:cs="Times New Roman"/>
          <w:kern w:val="0"/>
          <w:szCs w:val="32"/>
        </w:rPr>
      </w:pPr>
      <w:r>
        <w:br w:type="page"/>
      </w:r>
    </w:p>
    <w:p>
      <w:pPr>
        <w:pStyle w:val="2"/>
        <w:ind w:right="560" w:rightChars="175" w:firstLine="425" w:firstLineChars="133"/>
        <w:rPr>
          <w:color w:val="FF0000"/>
          <w:u w:val="single"/>
        </w:rPr>
      </w:pPr>
      <w:bookmarkStart w:id="12" w:name="_Toc28101339"/>
      <w:r>
        <w:rPr>
          <w:rFonts w:hint="eastAsia"/>
          <w:color w:val="FF0000"/>
          <w:u w:val="single"/>
        </w:rPr>
        <w:t>四</w:t>
      </w:r>
      <w:r>
        <w:rPr>
          <w:color w:val="FF0000"/>
          <w:u w:val="single"/>
        </w:rPr>
        <w:t>、</w:t>
      </w:r>
      <w:r>
        <w:rPr>
          <w:rFonts w:hint="eastAsia"/>
          <w:color w:val="FF0000"/>
          <w:u w:val="single"/>
        </w:rPr>
        <w:t>可持续发展项目资助</w:t>
      </w:r>
      <w:bookmarkEnd w:id="12"/>
    </w:p>
    <w:p>
      <w:pPr>
        <w:pStyle w:val="3"/>
        <w:ind w:firstLine="640"/>
        <w:rPr>
          <w:rFonts w:ascii="仿宋_GB2312" w:hAnsi="仿宋" w:eastAsia="仿宋_GB2312" w:cstheme="minorBidi"/>
          <w:bCs w:val="0"/>
          <w:color w:val="000000" w:themeColor="text1"/>
          <w14:textFill>
            <w14:solidFill>
              <w14:schemeClr w14:val="tx1"/>
            </w14:solidFill>
          </w14:textFill>
        </w:rPr>
      </w:pPr>
      <w:r>
        <w:rPr>
          <w:rFonts w:hint="eastAsia" w:ascii="仿宋_GB2312" w:hAnsi="仿宋" w:eastAsia="仿宋_GB2312" w:cstheme="minorBidi"/>
          <w:bCs w:val="0"/>
          <w:color w:val="000000" w:themeColor="text1"/>
          <w14:textFill>
            <w14:solidFill>
              <w14:schemeClr w14:val="tx1"/>
            </w14:solidFill>
          </w14:textFill>
        </w:rPr>
        <w:t>（一）政策依据</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根据《宝安区关于创新引领发展的实施办法》第一条，</w:t>
      </w:r>
      <w:r>
        <w:rPr>
          <w:rFonts w:hint="eastAsia" w:hAnsi="仿宋"/>
          <w:szCs w:val="32"/>
        </w:rPr>
        <w:t>“对经区相关主管部门评审认定的可持续发展研究项目给予最高50万元的资助。”</w:t>
      </w:r>
      <w:r>
        <w:rPr>
          <w:rFonts w:hAnsi="仿宋"/>
          <w:szCs w:val="32"/>
        </w:rPr>
        <w:t xml:space="preserve"> </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（二）资助条件</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1.符合项目申报基本条件；</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2.</w:t>
      </w:r>
      <w:r>
        <w:rPr>
          <w:rFonts w:hAnsi="仿宋"/>
          <w:color w:val="000000" w:themeColor="text1"/>
          <w:szCs w:val="32"/>
          <w14:textFill>
            <w14:solidFill>
              <w14:schemeClr w14:val="tx1"/>
            </w14:solidFill>
          </w14:textFill>
        </w:rPr>
        <w:t>申请人为宝安区医疗卫生、教育、环境保护、公共服务等领域的事业单位；</w:t>
      </w:r>
    </w:p>
    <w:p>
      <w:pPr>
        <w:ind w:firstLine="640"/>
        <w:rPr>
          <w:rFonts w:hAnsi="仿宋"/>
          <w:color w:val="000000" w:themeColor="text1"/>
          <w:szCs w:val="32"/>
          <w14:textFill>
            <w14:solidFill>
              <w14:schemeClr w14:val="tx1"/>
            </w14:solidFill>
          </w14:textFill>
        </w:rPr>
      </w:pPr>
      <w:r>
        <w:rPr>
          <w:rFonts w:hAnsi="仿宋"/>
          <w:color w:val="000000" w:themeColor="text1"/>
          <w:szCs w:val="32"/>
          <w14:textFill>
            <w14:solidFill>
              <w14:schemeClr w14:val="tx1"/>
            </w14:solidFill>
          </w14:textFill>
        </w:rPr>
        <w:t>3.项目内容围绕医疗卫生、教育、环境保护、公共服务</w:t>
      </w:r>
      <w:r>
        <w:rPr>
          <w:rFonts w:hint="eastAsia" w:hAnsi="仿宋"/>
          <w:color w:val="000000" w:themeColor="text1"/>
          <w:szCs w:val="32"/>
          <w14:textFill>
            <w14:solidFill>
              <w14:schemeClr w14:val="tx1"/>
            </w14:solidFill>
          </w14:textFill>
        </w:rPr>
        <w:t>等领域开展科学研究</w:t>
      </w:r>
      <w:r>
        <w:rPr>
          <w:rFonts w:hAnsi="仿宋"/>
          <w:color w:val="000000" w:themeColor="text1"/>
          <w:szCs w:val="32"/>
          <w14:textFill>
            <w14:solidFill>
              <w14:schemeClr w14:val="tx1"/>
            </w14:solidFill>
          </w14:textFill>
        </w:rPr>
        <w:t>。</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（三）资助标准</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1.</w:t>
      </w:r>
      <w:r>
        <w:rPr>
          <w:rFonts w:hAnsi="仿宋"/>
          <w:color w:val="000000" w:themeColor="text1"/>
          <w:szCs w:val="32"/>
          <w14:textFill>
            <w14:solidFill>
              <w14:schemeClr w14:val="tx1"/>
            </w14:solidFill>
          </w14:textFill>
        </w:rPr>
        <w:t>本项目分为资助类项目和非资助类项目两类；</w:t>
      </w:r>
    </w:p>
    <w:p>
      <w:pPr>
        <w:ind w:firstLine="640"/>
        <w:rPr>
          <w:rFonts w:hAnsi="仿宋"/>
          <w:szCs w:val="32"/>
        </w:rPr>
      </w:pPr>
      <w:r>
        <w:rPr>
          <w:rFonts w:hAnsi="仿宋"/>
          <w:szCs w:val="32"/>
        </w:rPr>
        <w:t>2.对经认定的资助类</w:t>
      </w:r>
      <w:r>
        <w:rPr>
          <w:rFonts w:hint="eastAsia" w:hAnsi="仿宋"/>
          <w:szCs w:val="32"/>
        </w:rPr>
        <w:t>可持续发展</w:t>
      </w:r>
      <w:r>
        <w:rPr>
          <w:rFonts w:hAnsi="仿宋"/>
          <w:szCs w:val="32"/>
        </w:rPr>
        <w:t>项目，给予最高50万元的</w:t>
      </w:r>
      <w:r>
        <w:rPr>
          <w:rFonts w:hint="eastAsia" w:hAnsi="仿宋"/>
          <w:szCs w:val="32"/>
        </w:rPr>
        <w:t>资助；</w:t>
      </w:r>
    </w:p>
    <w:p>
      <w:pPr>
        <w:ind w:firstLine="640"/>
        <w:rPr>
          <w:rFonts w:hAnsi="仿宋"/>
          <w:szCs w:val="32"/>
        </w:rPr>
      </w:pPr>
      <w:r>
        <w:rPr>
          <w:rFonts w:hAnsi="仿宋"/>
          <w:szCs w:val="32"/>
        </w:rPr>
        <w:t>3</w:t>
      </w:r>
      <w:r>
        <w:rPr>
          <w:rFonts w:hint="eastAsia" w:hAnsi="仿宋"/>
          <w:szCs w:val="32"/>
        </w:rPr>
        <w:t>.本资助</w:t>
      </w:r>
      <w:r>
        <w:rPr>
          <w:rFonts w:hAnsi="仿宋"/>
          <w:szCs w:val="32"/>
        </w:rPr>
        <w:t>措施</w:t>
      </w:r>
      <w:r>
        <w:rPr>
          <w:rFonts w:hint="eastAsia" w:hAnsi="仿宋"/>
          <w:szCs w:val="32"/>
        </w:rPr>
        <w:t>不受</w:t>
      </w:r>
      <w:r>
        <w:rPr>
          <w:rFonts w:hAnsi="仿宋"/>
          <w:szCs w:val="32"/>
        </w:rPr>
        <w:t>上一年度纳税额限制</w:t>
      </w:r>
      <w:r>
        <w:rPr>
          <w:rFonts w:hint="eastAsia" w:hAnsi="仿宋"/>
          <w:szCs w:val="32"/>
        </w:rPr>
        <w:t>。</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（四）申请材料</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1</w:t>
      </w:r>
      <w:r>
        <w:rPr>
          <w:rFonts w:hAnsi="仿宋"/>
          <w:color w:val="000000" w:themeColor="text1"/>
          <w:szCs w:val="32"/>
          <w14:textFill>
            <w14:solidFill>
              <w14:schemeClr w14:val="tx1"/>
            </w14:solidFill>
          </w14:textFill>
        </w:rPr>
        <w:t>.</w:t>
      </w:r>
      <w:r>
        <w:rPr>
          <w:rFonts w:hint="eastAsia" w:hAnsi="仿宋"/>
          <w:color w:val="000000" w:themeColor="text1"/>
          <w:szCs w:val="32"/>
          <w14:textFill>
            <w14:solidFill>
              <w14:schemeClr w14:val="tx1"/>
            </w14:solidFill>
          </w14:textFill>
        </w:rPr>
        <w:t>项目申请书；</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2</w:t>
      </w:r>
      <w:r>
        <w:rPr>
          <w:rFonts w:hAnsi="仿宋"/>
          <w:color w:val="000000" w:themeColor="text1"/>
          <w:szCs w:val="32"/>
          <w14:textFill>
            <w14:solidFill>
              <w14:schemeClr w14:val="tx1"/>
            </w14:solidFill>
          </w14:textFill>
        </w:rPr>
        <w:t>.科技查新报告复印件（医疗卫生类项目提供，其他领域项目不提供）</w:t>
      </w:r>
      <w:r>
        <w:rPr>
          <w:rFonts w:hint="eastAsia" w:hAnsi="仿宋"/>
          <w:color w:val="000000" w:themeColor="text1"/>
          <w:szCs w:val="32"/>
          <w14:textFill>
            <w14:solidFill>
              <w14:schemeClr w14:val="tx1"/>
            </w14:solidFill>
          </w14:textFill>
        </w:rPr>
        <w:t>；</w:t>
      </w:r>
    </w:p>
    <w:p>
      <w:pPr>
        <w:ind w:firstLine="640"/>
        <w:rPr>
          <w:rFonts w:hAnsi="仿宋"/>
          <w:szCs w:val="32"/>
        </w:rPr>
      </w:pPr>
      <w:r>
        <w:rPr>
          <w:rFonts w:hint="eastAsia" w:hAnsi="仿宋"/>
          <w:szCs w:val="32"/>
        </w:rPr>
        <w:t>材料</w:t>
      </w:r>
      <w:r>
        <w:rPr>
          <w:rFonts w:hAnsi="仿宋"/>
          <w:szCs w:val="32"/>
        </w:rPr>
        <w:t>要求</w:t>
      </w:r>
      <w:r>
        <w:rPr>
          <w:rFonts w:hint="eastAsia" w:hAnsi="仿宋"/>
          <w:szCs w:val="32"/>
        </w:rPr>
        <w:t>一式2份，用A4纸装订成册。</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（五</w:t>
      </w:r>
      <w:r>
        <w:rPr>
          <w:rFonts w:hAnsi="仿宋"/>
          <w:color w:val="000000" w:themeColor="text1"/>
          <w:szCs w:val="32"/>
          <w14:textFill>
            <w14:solidFill>
              <w14:schemeClr w14:val="tx1"/>
            </w14:solidFill>
          </w14:textFill>
        </w:rPr>
        <w:t>）</w:t>
      </w:r>
      <w:r>
        <w:rPr>
          <w:rFonts w:hint="eastAsia" w:hAnsi="仿宋"/>
          <w:color w:val="000000" w:themeColor="text1"/>
          <w:szCs w:val="32"/>
          <w14:textFill>
            <w14:solidFill>
              <w14:schemeClr w14:val="tx1"/>
            </w14:solidFill>
          </w14:textFill>
        </w:rPr>
        <w:t>项目审核部门</w:t>
      </w:r>
      <w:r>
        <w:rPr>
          <w:rFonts w:hAnsi="仿宋"/>
          <w:color w:val="000000" w:themeColor="text1"/>
          <w:szCs w:val="32"/>
          <w14:textFill>
            <w14:solidFill>
              <w14:schemeClr w14:val="tx1"/>
            </w14:solidFill>
          </w14:textFill>
        </w:rPr>
        <w:t>：</w:t>
      </w:r>
      <w:r>
        <w:rPr>
          <w:rFonts w:hint="eastAsia" w:hAnsi="仿宋"/>
          <w:color w:val="000000" w:themeColor="text1"/>
          <w:szCs w:val="32"/>
          <w14:textFill>
            <w14:solidFill>
              <w14:schemeClr w14:val="tx1"/>
            </w14:solidFill>
          </w14:textFill>
        </w:rPr>
        <w:t>区科技创新局。</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（六）项目审批补充流程</w:t>
      </w:r>
    </w:p>
    <w:p>
      <w:pPr>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1.在</w:t>
      </w:r>
      <w:r>
        <w:rPr>
          <w:rFonts w:hAnsi="仿宋"/>
          <w:color w:val="000000" w:themeColor="text1"/>
          <w:szCs w:val="32"/>
          <w14:textFill>
            <w14:solidFill>
              <w14:schemeClr w14:val="tx1"/>
            </w14:solidFill>
          </w14:textFill>
        </w:rPr>
        <w:t>材料审查后、征求意见前，设置专家评审流程，</w:t>
      </w:r>
      <w:r>
        <w:rPr>
          <w:rFonts w:hint="eastAsia" w:hAnsi="仿宋"/>
          <w:color w:val="000000" w:themeColor="text1"/>
          <w:szCs w:val="32"/>
          <w14:textFill>
            <w14:solidFill>
              <w14:schemeClr w14:val="tx1"/>
            </w14:solidFill>
          </w14:textFill>
        </w:rPr>
        <w:t>区科技创新局</w:t>
      </w:r>
      <w:r>
        <w:rPr>
          <w:rFonts w:hAnsi="仿宋"/>
          <w:color w:val="000000" w:themeColor="text1"/>
          <w:szCs w:val="32"/>
          <w14:textFill>
            <w14:solidFill>
              <w14:schemeClr w14:val="tx1"/>
            </w14:solidFill>
          </w14:textFill>
        </w:rPr>
        <w:t>组织专家对项目进行评审并出具评审意见</w:t>
      </w:r>
      <w:r>
        <w:rPr>
          <w:rFonts w:hint="eastAsia" w:hAnsi="仿宋"/>
          <w:color w:val="000000" w:themeColor="text1"/>
          <w:szCs w:val="32"/>
          <w14:textFill>
            <w14:solidFill>
              <w14:schemeClr w14:val="tx1"/>
            </w14:solidFill>
          </w14:textFill>
        </w:rPr>
        <w:t>，并根据</w:t>
      </w:r>
      <w:r>
        <w:rPr>
          <w:rFonts w:hAnsi="仿宋"/>
          <w:color w:val="000000" w:themeColor="text1"/>
          <w:szCs w:val="32"/>
          <w14:textFill>
            <w14:solidFill>
              <w14:schemeClr w14:val="tx1"/>
            </w14:solidFill>
          </w14:textFill>
        </w:rPr>
        <w:t>该意见</w:t>
      </w:r>
      <w:r>
        <w:rPr>
          <w:rFonts w:hint="eastAsia" w:hAnsi="仿宋"/>
          <w:color w:val="000000" w:themeColor="text1"/>
          <w:szCs w:val="32"/>
          <w14:textFill>
            <w14:solidFill>
              <w14:schemeClr w14:val="tx1"/>
            </w14:solidFill>
          </w14:textFill>
        </w:rPr>
        <w:t>拟定拟资助项目的初步名单</w:t>
      </w:r>
      <w:r>
        <w:rPr>
          <w:rFonts w:hAnsi="仿宋"/>
          <w:color w:val="000000" w:themeColor="text1"/>
          <w:szCs w:val="32"/>
          <w14:textFill>
            <w14:solidFill>
              <w14:schemeClr w14:val="tx1"/>
            </w14:solidFill>
          </w14:textFill>
        </w:rPr>
        <w:t xml:space="preserve">； </w:t>
      </w:r>
    </w:p>
    <w:p>
      <w:pPr>
        <w:ind w:firstLine="640"/>
        <w:rPr>
          <w:rFonts w:hAnsi="仿宋"/>
          <w:color w:val="000000" w:themeColor="text1"/>
          <w:szCs w:val="32"/>
          <w14:textFill>
            <w14:solidFill>
              <w14:schemeClr w14:val="tx1"/>
            </w14:solidFill>
          </w14:textFill>
        </w:rPr>
      </w:pPr>
      <w:r>
        <w:rPr>
          <w:rFonts w:hAnsi="仿宋"/>
          <w:color w:val="000000" w:themeColor="text1"/>
          <w:szCs w:val="32"/>
          <w14:textFill>
            <w14:solidFill>
              <w14:schemeClr w14:val="tx1"/>
            </w14:solidFill>
          </w14:textFill>
        </w:rPr>
        <w:t>2.</w:t>
      </w:r>
      <w:r>
        <w:rPr>
          <w:rFonts w:hint="eastAsia" w:hAnsi="仿宋"/>
          <w:szCs w:val="32"/>
        </w:rPr>
        <w:t>非</w:t>
      </w:r>
      <w:r>
        <w:rPr>
          <w:rFonts w:hAnsi="仿宋"/>
          <w:szCs w:val="32"/>
        </w:rPr>
        <w:t>资助类</w:t>
      </w:r>
      <w:r>
        <w:rPr>
          <w:rFonts w:hint="eastAsia" w:hAnsi="仿宋"/>
          <w:szCs w:val="32"/>
        </w:rPr>
        <w:t>可持续发展</w:t>
      </w:r>
      <w:r>
        <w:rPr>
          <w:rFonts w:hAnsi="仿宋"/>
          <w:szCs w:val="32"/>
        </w:rPr>
        <w:t>项目</w:t>
      </w:r>
      <w:r>
        <w:rPr>
          <w:rFonts w:hint="eastAsia" w:hAnsi="仿宋"/>
          <w:color w:val="000000" w:themeColor="text1"/>
          <w:szCs w:val="32"/>
          <w14:textFill>
            <w14:solidFill>
              <w14:schemeClr w14:val="tx1"/>
            </w14:solidFill>
          </w14:textFill>
        </w:rPr>
        <w:t>无需</w:t>
      </w:r>
      <w:r>
        <w:rPr>
          <w:rFonts w:hAnsi="仿宋"/>
          <w:color w:val="000000" w:themeColor="text1"/>
          <w:szCs w:val="32"/>
          <w14:textFill>
            <w14:solidFill>
              <w14:schemeClr w14:val="tx1"/>
            </w14:solidFill>
          </w14:textFill>
        </w:rPr>
        <w:t>报区专项资金管理机构审定，公示期满无异议或异议经核实不成立的，</w:t>
      </w:r>
      <w:r>
        <w:rPr>
          <w:rFonts w:hint="eastAsia" w:hAnsi="仿宋"/>
          <w:color w:val="000000" w:themeColor="text1"/>
          <w:szCs w:val="32"/>
          <w14:textFill>
            <w14:solidFill>
              <w14:schemeClr w14:val="tx1"/>
            </w14:solidFill>
          </w14:textFill>
        </w:rPr>
        <w:t>经</w:t>
      </w:r>
      <w:r>
        <w:rPr>
          <w:rFonts w:hAnsi="仿宋"/>
          <w:color w:val="000000" w:themeColor="text1"/>
          <w:szCs w:val="32"/>
          <w14:textFill>
            <w14:solidFill>
              <w14:schemeClr w14:val="tx1"/>
            </w14:solidFill>
          </w14:textFill>
        </w:rPr>
        <w:t>区科技创新局</w:t>
      </w:r>
      <w:r>
        <w:rPr>
          <w:rFonts w:hint="eastAsia" w:hAnsi="仿宋"/>
          <w:color w:val="000000" w:themeColor="text1"/>
          <w:szCs w:val="32"/>
          <w14:textFill>
            <w14:solidFill>
              <w14:schemeClr w14:val="tx1"/>
            </w14:solidFill>
          </w14:textFill>
        </w:rPr>
        <w:t>局长办公会议同意后</w:t>
      </w:r>
      <w:r>
        <w:rPr>
          <w:rFonts w:hAnsi="仿宋"/>
          <w:color w:val="000000" w:themeColor="text1"/>
          <w:szCs w:val="32"/>
          <w14:textFill>
            <w14:solidFill>
              <w14:schemeClr w14:val="tx1"/>
            </w14:solidFill>
          </w14:textFill>
        </w:rPr>
        <w:t>，</w:t>
      </w:r>
      <w:r>
        <w:rPr>
          <w:rFonts w:hint="eastAsia" w:hAnsi="仿宋"/>
          <w:color w:val="000000" w:themeColor="text1"/>
          <w:szCs w:val="32"/>
          <w14:textFill>
            <w14:solidFill>
              <w14:schemeClr w14:val="tx1"/>
            </w14:solidFill>
          </w14:textFill>
        </w:rPr>
        <w:t>发文予以立项。</w:t>
      </w:r>
    </w:p>
    <w:p>
      <w:pPr>
        <w:widowControl/>
        <w:spacing w:line="240" w:lineRule="auto"/>
        <w:ind w:firstLine="0" w:firstLineChars="0"/>
        <w:jc w:val="left"/>
        <w:rPr>
          <w:rFonts w:hAnsi="宋体" w:cs="仿宋_GB2312"/>
          <w:kern w:val="0"/>
          <w:szCs w:val="32"/>
        </w:rPr>
      </w:pPr>
      <w:r>
        <w:rPr>
          <w:rFonts w:hAnsi="宋体" w:cs="仿宋_GB2312"/>
          <w:kern w:val="0"/>
          <w:szCs w:val="32"/>
        </w:rPr>
        <w:br w:type="page"/>
      </w:r>
    </w:p>
    <w:p>
      <w:pPr>
        <w:pStyle w:val="2"/>
        <w:spacing w:line="560" w:lineRule="exact"/>
        <w:ind w:firstLine="640"/>
      </w:pPr>
      <w:bookmarkStart w:id="13" w:name="_Toc28101340"/>
      <w:r>
        <w:rPr>
          <w:rFonts w:hint="eastAsia"/>
        </w:rPr>
        <w:t>五、国家高新技术企业认定奖励</w:t>
      </w:r>
      <w:bookmarkEnd w:id="13"/>
    </w:p>
    <w:p>
      <w:pPr>
        <w:pStyle w:val="3"/>
        <w:ind w:firstLine="640"/>
      </w:pPr>
      <w:r>
        <w:rPr>
          <w:rFonts w:hint="eastAsia"/>
        </w:rPr>
        <w:t>（一）政策依据</w:t>
      </w:r>
    </w:p>
    <w:p>
      <w:pPr>
        <w:ind w:firstLine="640"/>
        <w:rPr>
          <w:kern w:val="0"/>
        </w:rPr>
      </w:pPr>
      <w:r>
        <w:rPr>
          <w:rFonts w:hint="eastAsia"/>
          <w:kern w:val="0"/>
        </w:rPr>
        <w:t>根据《宝安区关于创新引领发展的实施办法》第二条，“对经国家科技部初次认定的国家高新技术企业给予</w:t>
      </w:r>
      <w:r>
        <w:rPr>
          <w:color w:val="000000" w:themeColor="text1"/>
          <w:kern w:val="0"/>
          <w14:textFill>
            <w14:solidFill>
              <w14:schemeClr w14:val="tx1"/>
            </w14:solidFill>
          </w14:textFill>
        </w:rPr>
        <w:t>30</w:t>
      </w:r>
      <w:r>
        <w:rPr>
          <w:kern w:val="0"/>
        </w:rPr>
        <w:t>万元的奖励，对经国家科技部重新认定的国家高新技术企业给予10万元的奖励</w:t>
      </w:r>
      <w:r>
        <w:rPr>
          <w:rFonts w:hint="eastAsia"/>
          <w:kern w:val="0"/>
        </w:rPr>
        <w:t>。”</w:t>
      </w:r>
      <w:r>
        <w:rPr>
          <w:kern w:val="0"/>
        </w:rPr>
        <w:t xml:space="preserve"> </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（二）奖励条件</w:t>
      </w:r>
    </w:p>
    <w:p>
      <w:pPr>
        <w:ind w:firstLine="640"/>
        <w:rPr>
          <w:kern w:val="0"/>
        </w:rPr>
      </w:pPr>
      <w:r>
        <w:rPr>
          <w:rFonts w:hint="eastAsia"/>
          <w:kern w:val="0"/>
        </w:rPr>
        <w:t>1.符合项目申报基本条件；</w:t>
      </w:r>
    </w:p>
    <w:p>
      <w:pPr>
        <w:ind w:firstLine="640"/>
        <w:rPr>
          <w:kern w:val="0"/>
        </w:rPr>
      </w:pPr>
      <w:r>
        <w:rPr>
          <w:rFonts w:hint="eastAsia"/>
          <w:kern w:val="0"/>
        </w:rPr>
        <w:t>2.申请初次认定国家高新技术企业奖励的未获得过本类奖励；</w:t>
      </w:r>
    </w:p>
    <w:p>
      <w:pPr>
        <w:ind w:firstLine="640"/>
        <w:rPr>
          <w:kern w:val="0"/>
        </w:rPr>
      </w:pPr>
      <w:r>
        <w:rPr>
          <w:rFonts w:hint="eastAsia"/>
          <w:kern w:val="0"/>
        </w:rPr>
        <w:t>3.企业更名后重新核发认定证书的不再给予奖励。</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（三）奖励标准</w:t>
      </w:r>
    </w:p>
    <w:p>
      <w:pPr>
        <w:ind w:firstLine="640"/>
        <w:rPr>
          <w:kern w:val="0"/>
        </w:rPr>
      </w:pPr>
      <w:r>
        <w:rPr>
          <w:rFonts w:hint="eastAsia"/>
          <w:kern w:val="0"/>
        </w:rPr>
        <w:t>1.对经国家科技部初次认定的国家高新技术企业给予</w:t>
      </w:r>
      <w:r>
        <w:rPr>
          <w:color w:val="000000" w:themeColor="text1"/>
          <w:kern w:val="0"/>
          <w14:textFill>
            <w14:solidFill>
              <w14:schemeClr w14:val="tx1"/>
            </w14:solidFill>
          </w14:textFill>
        </w:rPr>
        <w:t>30</w:t>
      </w:r>
      <w:r>
        <w:rPr>
          <w:kern w:val="0"/>
        </w:rPr>
        <w:t>万元奖励</w:t>
      </w:r>
      <w:r>
        <w:rPr>
          <w:rFonts w:hint="eastAsia"/>
          <w:kern w:val="0"/>
        </w:rPr>
        <w:t>；</w:t>
      </w:r>
    </w:p>
    <w:p>
      <w:pPr>
        <w:ind w:firstLine="640"/>
        <w:rPr>
          <w:kern w:val="0"/>
        </w:rPr>
      </w:pPr>
      <w:r>
        <w:rPr>
          <w:rFonts w:hint="eastAsia"/>
          <w:kern w:val="0"/>
        </w:rPr>
        <w:t>2.《宝安区关于创新引领发展的实施办法》文件印发之日起重新认定为国家高新技术企业的，给予10万元奖励；</w:t>
      </w:r>
    </w:p>
    <w:p>
      <w:pPr>
        <w:ind w:firstLine="640"/>
        <w:rPr>
          <w:kern w:val="0"/>
        </w:rPr>
      </w:pPr>
      <w:r>
        <w:rPr>
          <w:rFonts w:hint="eastAsia"/>
          <w:kern w:val="0"/>
        </w:rPr>
        <w:t>3.</w:t>
      </w:r>
      <w:r>
        <w:rPr>
          <w:kern w:val="0"/>
        </w:rPr>
        <w:t>本奖励措施不受企业上一年度纳税额限制。</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（四）申报材料</w:t>
      </w:r>
    </w:p>
    <w:p>
      <w:pPr>
        <w:ind w:firstLine="640"/>
        <w:rPr>
          <w:kern w:val="0"/>
        </w:rPr>
      </w:pPr>
      <w:r>
        <w:rPr>
          <w:rFonts w:hint="eastAsia"/>
          <w:kern w:val="0"/>
        </w:rPr>
        <w:t>1.项目申报基本材料；</w:t>
      </w:r>
    </w:p>
    <w:p>
      <w:pPr>
        <w:ind w:firstLine="640"/>
        <w:rPr>
          <w:kern w:val="0"/>
        </w:rPr>
      </w:pPr>
      <w:r>
        <w:rPr>
          <w:rFonts w:hint="eastAsia"/>
          <w:kern w:val="0"/>
        </w:rPr>
        <w:t>2.国家高新技术企业证书复印件。</w:t>
      </w:r>
    </w:p>
    <w:p>
      <w:pPr>
        <w:ind w:firstLine="640"/>
        <w:rPr>
          <w:kern w:val="0"/>
        </w:rPr>
      </w:pPr>
      <w:r>
        <w:rPr>
          <w:rFonts w:hint="eastAsia" w:eastAsia="楷体" w:asciiTheme="majorHAnsi" w:hAnsiTheme="majorHAnsi" w:cstheme="majorBidi"/>
          <w:bCs/>
          <w:szCs w:val="32"/>
        </w:rPr>
        <w:t>（五）项目审核部门：</w:t>
      </w:r>
      <w:r>
        <w:rPr>
          <w:rFonts w:hint="eastAsia"/>
          <w:bCs/>
          <w:kern w:val="0"/>
        </w:rPr>
        <w:t>区科技创新</w:t>
      </w:r>
      <w:r>
        <w:rPr>
          <w:bCs/>
          <w:kern w:val="0"/>
        </w:rPr>
        <w:t>局</w:t>
      </w:r>
      <w:r>
        <w:rPr>
          <w:rFonts w:hint="eastAsia"/>
          <w:bCs/>
          <w:kern w:val="0"/>
        </w:rPr>
        <w:t>。</w:t>
      </w:r>
    </w:p>
    <w:p>
      <w:pPr>
        <w:ind w:firstLine="640"/>
        <w:rPr>
          <w:bCs/>
          <w:kern w:val="0"/>
        </w:rPr>
      </w:pPr>
      <w:r>
        <w:rPr>
          <w:rFonts w:hint="eastAsia" w:eastAsia="楷体" w:asciiTheme="majorHAnsi" w:hAnsiTheme="majorHAnsi" w:cstheme="majorBidi"/>
          <w:bCs/>
          <w:szCs w:val="32"/>
        </w:rPr>
        <w:t>（六）项目审批补充流程：</w:t>
      </w:r>
      <w:r>
        <w:rPr>
          <w:rFonts w:hint="eastAsia"/>
          <w:bCs/>
          <w:kern w:val="0"/>
        </w:rPr>
        <w:t>无。</w:t>
      </w:r>
    </w:p>
    <w:p>
      <w:pPr>
        <w:ind w:firstLine="640"/>
        <w:rPr>
          <w:kern w:val="0"/>
        </w:rPr>
      </w:pPr>
      <w:r>
        <w:rPr>
          <w:bCs/>
          <w:kern w:val="0"/>
        </w:rPr>
        <w:br w:type="page"/>
      </w:r>
    </w:p>
    <w:p>
      <w:pPr>
        <w:pStyle w:val="2"/>
        <w:spacing w:line="560" w:lineRule="exact"/>
        <w:ind w:firstLine="640"/>
      </w:pPr>
      <w:bookmarkStart w:id="14" w:name="_Toc28101341"/>
      <w:r>
        <w:rPr>
          <w:rFonts w:hint="eastAsia"/>
        </w:rPr>
        <w:t>六</w:t>
      </w:r>
      <w:r>
        <w:t>、</w:t>
      </w:r>
      <w:r>
        <w:rPr>
          <w:rFonts w:hint="eastAsia"/>
        </w:rPr>
        <w:t>首次达到规模</w:t>
      </w:r>
      <w:r>
        <w:t>以上</w:t>
      </w:r>
      <w:r>
        <w:rPr>
          <w:rFonts w:hint="eastAsia"/>
        </w:rPr>
        <w:t>国家</w:t>
      </w:r>
      <w:r>
        <w:t>高新技术企业</w:t>
      </w:r>
      <w:r>
        <w:rPr>
          <w:rFonts w:hint="eastAsia"/>
        </w:rPr>
        <w:t>奖励</w:t>
      </w:r>
      <w:bookmarkEnd w:id="14"/>
    </w:p>
    <w:p>
      <w:pPr>
        <w:pStyle w:val="3"/>
        <w:ind w:firstLine="640"/>
      </w:pPr>
      <w:r>
        <w:rPr>
          <w:rFonts w:hint="eastAsia"/>
        </w:rPr>
        <w:t>（一）政策依据</w:t>
      </w:r>
    </w:p>
    <w:p>
      <w:pPr>
        <w:ind w:firstLine="640"/>
      </w:pPr>
      <w:r>
        <w:rPr>
          <w:rFonts w:hint="eastAsia"/>
        </w:rPr>
        <w:t>根据《宝安区关于创新引领发展的实施办法》第二条，“对首次达到规模以上的国家高新技术企业给予</w:t>
      </w:r>
      <w:r>
        <w:rPr>
          <w:color w:val="FF0000"/>
          <w:u w:val="single"/>
        </w:rPr>
        <w:t>10</w:t>
      </w:r>
      <w:r>
        <w:rPr>
          <w:rFonts w:hint="eastAsia"/>
          <w:color w:val="FF0000"/>
          <w:u w:val="single"/>
        </w:rPr>
        <w:t>万元</w:t>
      </w:r>
      <w:r>
        <w:rPr>
          <w:rFonts w:hint="eastAsia"/>
        </w:rPr>
        <w:t>的奖励。”</w:t>
      </w:r>
      <w:r>
        <w:t xml:space="preserve"> </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（二）奖励条件</w:t>
      </w:r>
    </w:p>
    <w:p>
      <w:pPr>
        <w:ind w:firstLine="640"/>
        <w:rPr>
          <w:rFonts w:hAnsi="仿宋"/>
        </w:rPr>
      </w:pPr>
      <w:r>
        <w:rPr>
          <w:rFonts w:hint="eastAsia" w:hAnsi="仿宋"/>
        </w:rPr>
        <w:t>1.符合项目申报基本条件；</w:t>
      </w:r>
    </w:p>
    <w:p>
      <w:pPr>
        <w:ind w:firstLine="640"/>
        <w:rPr>
          <w:rFonts w:hAnsi="仿宋"/>
        </w:rPr>
      </w:pPr>
      <w:r>
        <w:rPr>
          <w:rFonts w:hAnsi="仿宋"/>
        </w:rPr>
        <w:t>2</w:t>
      </w:r>
      <w:r>
        <w:rPr>
          <w:rFonts w:hint="eastAsia" w:hAnsi="仿宋"/>
        </w:rPr>
        <w:t xml:space="preserve">.在宝安区依法注册、具有独立法人资格的企业； </w:t>
      </w:r>
    </w:p>
    <w:p>
      <w:pPr>
        <w:ind w:firstLine="640"/>
        <w:rPr>
          <w:rFonts w:hAnsi="仿宋"/>
        </w:rPr>
      </w:pPr>
      <w:r>
        <w:rPr>
          <w:rFonts w:hAnsi="仿宋"/>
        </w:rPr>
        <w:t>3</w:t>
      </w:r>
      <w:r>
        <w:rPr>
          <w:rFonts w:hint="eastAsia" w:hAnsi="仿宋"/>
        </w:rPr>
        <w:t>.企业纳入宝安区统计局“四上”企业库日期从201</w:t>
      </w:r>
      <w:r>
        <w:rPr>
          <w:rFonts w:hAnsi="仿宋"/>
        </w:rPr>
        <w:t>9</w:t>
      </w:r>
      <w:r>
        <w:rPr>
          <w:rFonts w:hint="eastAsia" w:hAnsi="仿宋"/>
        </w:rPr>
        <w:t>年1月1日起算；</w:t>
      </w:r>
    </w:p>
    <w:p>
      <w:pPr>
        <w:ind w:firstLine="640"/>
      </w:pPr>
      <w:r>
        <w:rPr>
          <w:rFonts w:hAnsi="仿宋"/>
        </w:rPr>
        <w:t>4</w:t>
      </w:r>
      <w:r>
        <w:rPr>
          <w:rFonts w:hint="eastAsia" w:hAnsi="仿宋"/>
        </w:rPr>
        <w:t>.为申报年上一年度首次纳入宝安区统计局“四上”企业库的国家高新技术企业</w:t>
      </w:r>
      <w:r>
        <w:rPr>
          <w:rFonts w:hAnsi="仿宋"/>
        </w:rPr>
        <w:t>,</w:t>
      </w:r>
      <w:r>
        <w:rPr>
          <w:rFonts w:hint="eastAsia" w:hAnsi="仿宋"/>
        </w:rPr>
        <w:t>或为申报年上一年度首次</w:t>
      </w:r>
      <w:r>
        <w:rPr>
          <w:rFonts w:hint="eastAsia"/>
        </w:rPr>
        <w:t>从宝安区外迁入的国家高新技术企业，且在宝安区统计局“四上”企业库的企业；</w:t>
      </w:r>
    </w:p>
    <w:p>
      <w:pPr>
        <w:spacing w:line="560" w:lineRule="exact"/>
        <w:ind w:firstLine="640"/>
      </w:pPr>
      <w:r>
        <w:rPr>
          <w:rFonts w:hint="eastAsia"/>
          <w:szCs w:val="32"/>
        </w:rPr>
        <w:t>5.在</w:t>
      </w:r>
      <w:r>
        <w:rPr>
          <w:szCs w:val="32"/>
        </w:rPr>
        <w:t>宝安区统计局</w:t>
      </w:r>
      <w:r>
        <w:rPr>
          <w:rFonts w:hint="eastAsia"/>
          <w:szCs w:val="32"/>
        </w:rPr>
        <w:t>“四上”企业</w:t>
      </w:r>
      <w:r>
        <w:rPr>
          <w:szCs w:val="32"/>
        </w:rPr>
        <w:t>库</w:t>
      </w:r>
      <w:r>
        <w:rPr>
          <w:rFonts w:hint="eastAsia"/>
          <w:szCs w:val="32"/>
        </w:rPr>
        <w:t>的国家</w:t>
      </w:r>
      <w:r>
        <w:rPr>
          <w:szCs w:val="32"/>
        </w:rPr>
        <w:t>高新技术企业可领取</w:t>
      </w:r>
      <w:r>
        <w:rPr>
          <w:rFonts w:hint="eastAsia"/>
          <w:szCs w:val="32"/>
        </w:rPr>
        <w:t>该项</w:t>
      </w:r>
      <w:r>
        <w:rPr>
          <w:szCs w:val="32"/>
        </w:rPr>
        <w:t>奖补。</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 xml:space="preserve">（三）奖励标准 </w:t>
      </w:r>
    </w:p>
    <w:p>
      <w:pPr>
        <w:ind w:firstLine="640"/>
        <w:rPr>
          <w:rFonts w:hAnsi="仿宋"/>
        </w:rPr>
      </w:pPr>
      <w:r>
        <w:rPr>
          <w:rFonts w:hint="eastAsia" w:hAnsi="仿宋"/>
        </w:rPr>
        <w:t>1.对首次达到规模以上的国家高新技术企业给予</w:t>
      </w:r>
      <w:r>
        <w:rPr>
          <w:rFonts w:hAnsi="仿宋"/>
          <w:color w:val="FF0000"/>
          <w:u w:val="single"/>
        </w:rPr>
        <w:t>10</w:t>
      </w:r>
      <w:r>
        <w:rPr>
          <w:rFonts w:hint="eastAsia" w:hAnsi="仿宋"/>
          <w:color w:val="FF0000"/>
          <w:u w:val="single"/>
        </w:rPr>
        <w:t>万</w:t>
      </w:r>
      <w:r>
        <w:rPr>
          <w:rFonts w:hint="eastAsia" w:hAnsi="仿宋"/>
        </w:rPr>
        <w:t>元的一次性奖励；</w:t>
      </w:r>
    </w:p>
    <w:p>
      <w:pPr>
        <w:ind w:firstLine="640"/>
        <w:rPr>
          <w:rFonts w:hAnsi="仿宋"/>
        </w:rPr>
      </w:pPr>
      <w:r>
        <w:rPr>
          <w:rFonts w:hint="eastAsia" w:hAnsi="仿宋"/>
        </w:rPr>
        <w:t>2.本奖励措施不受企业上一年度纳税额限制。</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（四）申报材料</w:t>
      </w:r>
    </w:p>
    <w:p>
      <w:pPr>
        <w:ind w:firstLine="640"/>
        <w:rPr>
          <w:rFonts w:hAnsi="仿宋"/>
        </w:rPr>
      </w:pPr>
      <w:r>
        <w:rPr>
          <w:rFonts w:hint="eastAsia" w:hAnsi="仿宋"/>
        </w:rPr>
        <w:t>1.</w:t>
      </w:r>
      <w:r>
        <w:rPr>
          <w:rFonts w:hint="eastAsia"/>
        </w:rPr>
        <w:t>项目申报基本材料</w:t>
      </w:r>
      <w:r>
        <w:rPr>
          <w:rFonts w:hint="eastAsia" w:hAnsi="仿宋"/>
        </w:rPr>
        <w:t>；</w:t>
      </w:r>
    </w:p>
    <w:p>
      <w:pPr>
        <w:ind w:firstLine="640"/>
        <w:rPr>
          <w:rFonts w:hAnsi="仿宋"/>
        </w:rPr>
      </w:pPr>
      <w:r>
        <w:rPr>
          <w:rFonts w:hint="eastAsia" w:hAnsi="仿宋"/>
        </w:rPr>
        <w:t>2.国家高新技术企业认定证书</w:t>
      </w:r>
      <w:r>
        <w:rPr>
          <w:rFonts w:hint="eastAsia" w:hAnsi="宋体" w:cs="仿宋_GB2312"/>
          <w:kern w:val="0"/>
          <w:szCs w:val="32"/>
        </w:rPr>
        <w:t>复印件</w:t>
      </w:r>
      <w:r>
        <w:rPr>
          <w:rFonts w:hint="eastAsia" w:hAnsi="仿宋"/>
        </w:rPr>
        <w:t>；</w:t>
      </w:r>
    </w:p>
    <w:p>
      <w:pPr>
        <w:ind w:firstLine="640"/>
      </w:pPr>
      <w:r>
        <w:rPr>
          <w:rFonts w:hint="eastAsia" w:hAnsi="仿宋"/>
        </w:rPr>
        <w:t>3.</w:t>
      </w:r>
      <w:r>
        <w:rPr>
          <w:rFonts w:hint="eastAsia"/>
        </w:rPr>
        <w:t>上一年度上报统计局的统计年报（企业自行登录国家联网直报统计平台打印）；</w:t>
      </w:r>
    </w:p>
    <w:p>
      <w:pPr>
        <w:ind w:firstLine="640"/>
        <w:rPr>
          <w:rFonts w:hAnsi="仿宋"/>
        </w:rPr>
      </w:pPr>
      <w:r>
        <w:rPr>
          <w:rFonts w:hint="eastAsia" w:hAnsi="仿宋"/>
        </w:rPr>
        <w:t>4.首次从宝安区外迁入的国家高新技术企业，且在宝安区统计局“四上”企业库的企业，需提供企业住所变更信息证明材料</w:t>
      </w:r>
      <w:r>
        <w:rPr>
          <w:rFonts w:hint="eastAsia" w:hAnsi="宋体" w:cs="仿宋_GB2312"/>
          <w:kern w:val="0"/>
          <w:szCs w:val="32"/>
        </w:rPr>
        <w:t>复印件</w:t>
      </w:r>
      <w:r>
        <w:rPr>
          <w:rFonts w:hint="eastAsia" w:hAnsi="仿宋"/>
        </w:rPr>
        <w:t>；</w:t>
      </w:r>
    </w:p>
    <w:p>
      <w:pPr>
        <w:ind w:firstLine="640"/>
        <w:rPr>
          <w:rFonts w:hAnsi="仿宋"/>
        </w:rPr>
      </w:pPr>
      <w:r>
        <w:rPr>
          <w:rFonts w:hint="eastAsia" w:hAnsi="仿宋"/>
        </w:rPr>
        <w:t>5</w:t>
      </w:r>
      <w:r>
        <w:rPr>
          <w:rFonts w:hAnsi="仿宋"/>
        </w:rPr>
        <w:t>.</w:t>
      </w:r>
      <w:r>
        <w:rPr>
          <w:rFonts w:hint="eastAsia" w:hAnsi="仿宋"/>
        </w:rPr>
        <w:t>企业</w:t>
      </w:r>
      <w:r>
        <w:rPr>
          <w:rFonts w:hAnsi="仿宋"/>
        </w:rPr>
        <w:t>因</w:t>
      </w:r>
      <w:r>
        <w:rPr>
          <w:rFonts w:hint="eastAsia" w:hAnsi="仿宋"/>
        </w:rPr>
        <w:t>名称</w:t>
      </w:r>
      <w:r>
        <w:rPr>
          <w:rFonts w:hAnsi="仿宋"/>
        </w:rPr>
        <w:t>变更，</w:t>
      </w:r>
      <w:r>
        <w:rPr>
          <w:rFonts w:hint="eastAsia" w:hAnsi="仿宋"/>
        </w:rPr>
        <w:t>须</w:t>
      </w:r>
      <w:r>
        <w:rPr>
          <w:rFonts w:hAnsi="仿宋"/>
        </w:rPr>
        <w:t>出具深圳市科技创新委员会</w:t>
      </w:r>
      <w:r>
        <w:rPr>
          <w:rFonts w:hint="eastAsia" w:hAnsi="仿宋"/>
        </w:rPr>
        <w:t>在</w:t>
      </w:r>
      <w:r>
        <w:rPr>
          <w:rFonts w:hAnsi="仿宋"/>
        </w:rPr>
        <w:t>官网发布的国家高新技术企业名称变更的通知证明文件</w:t>
      </w:r>
      <w:r>
        <w:rPr>
          <w:rFonts w:hint="eastAsia" w:hAnsi="宋体" w:cs="仿宋_GB2312"/>
          <w:kern w:val="0"/>
          <w:szCs w:val="32"/>
        </w:rPr>
        <w:t>复印件</w:t>
      </w:r>
      <w:r>
        <w:rPr>
          <w:rFonts w:hint="eastAsia" w:hAnsi="仿宋"/>
        </w:rPr>
        <w:t>。</w:t>
      </w:r>
    </w:p>
    <w:p>
      <w:pPr>
        <w:ind w:firstLine="640"/>
      </w:pPr>
      <w:r>
        <w:rPr>
          <w:rFonts w:hint="eastAsia" w:eastAsia="楷体" w:asciiTheme="majorHAnsi" w:hAnsiTheme="majorHAnsi" w:cstheme="majorBidi"/>
          <w:bCs/>
          <w:szCs w:val="32"/>
        </w:rPr>
        <w:t>（五）项目审核部门：</w:t>
      </w:r>
      <w:r>
        <w:rPr>
          <w:rFonts w:hint="eastAsia" w:hAnsi="仿宋"/>
        </w:rPr>
        <w:t>区科技创新局。</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（六）项目审批补充流程</w:t>
      </w:r>
    </w:p>
    <w:p>
      <w:pPr>
        <w:ind w:firstLine="640"/>
        <w:rPr>
          <w:rFonts w:hAnsi="仿宋"/>
        </w:rPr>
      </w:pPr>
      <w:r>
        <w:rPr>
          <w:rFonts w:hint="eastAsia" w:hAnsi="Calibri"/>
        </w:rPr>
        <w:t>区科技创新局向区统计局发函核查申报企业的相关情况，由区统计局正式回函，确认上一年度首次纳入宝安区统计局“四上”企业库企业名单；区科技创新局向区统计局、市市场和质量监管委宝安局发函核查申报企业的相关情况，由区统计局、市市场和质量监管委宝安局正式回函，确认上一年度首次从宝安区外迁入的国家高新技术企业，且在宝安区统计局“四上”企业库的企业。</w:t>
      </w:r>
      <w:r>
        <w:rPr>
          <w:rFonts w:hint="eastAsia"/>
        </w:rPr>
        <w:t xml:space="preserve">  </w:t>
      </w:r>
    </w:p>
    <w:p>
      <w:pPr>
        <w:ind w:firstLine="640"/>
      </w:pPr>
      <w:r>
        <w:br w:type="page"/>
      </w:r>
    </w:p>
    <w:p>
      <w:pPr>
        <w:pStyle w:val="2"/>
        <w:ind w:right="560" w:rightChars="175" w:firstLine="425" w:firstLineChars="133"/>
        <w:rPr>
          <w:color w:val="FF0000"/>
          <w:u w:val="single"/>
        </w:rPr>
      </w:pPr>
      <w:bookmarkStart w:id="15" w:name="_Toc28101342"/>
      <w:bookmarkStart w:id="16" w:name="_Toc514321810"/>
      <w:bookmarkStart w:id="17" w:name="_Toc468785627"/>
      <w:r>
        <w:rPr>
          <w:rFonts w:hint="eastAsia"/>
          <w:color w:val="FF0000"/>
          <w:u w:val="single"/>
        </w:rPr>
        <w:t>七、高成长</w:t>
      </w:r>
      <w:r>
        <w:rPr>
          <w:color w:val="FF0000"/>
          <w:u w:val="single"/>
        </w:rPr>
        <w:t>企业</w:t>
      </w:r>
      <w:r>
        <w:rPr>
          <w:rFonts w:hint="eastAsia"/>
          <w:color w:val="FF0000"/>
          <w:u w:val="single"/>
        </w:rPr>
        <w:t>奖励</w:t>
      </w:r>
      <w:bookmarkEnd w:id="15"/>
    </w:p>
    <w:p>
      <w:pPr>
        <w:spacing w:line="560" w:lineRule="exact"/>
        <w:ind w:firstLine="640"/>
        <w:rPr>
          <w:rFonts w:ascii="楷体_GB2312" w:hAnsi="仿宋" w:eastAsia="楷体_GB2312"/>
          <w:bCs/>
          <w:szCs w:val="32"/>
        </w:rPr>
      </w:pPr>
      <w:r>
        <w:rPr>
          <w:rFonts w:hint="eastAsia" w:ascii="楷体_GB2312" w:hAnsi="仿宋" w:eastAsia="楷体_GB2312"/>
          <w:bCs/>
          <w:szCs w:val="32"/>
        </w:rPr>
        <w:t>（一）政策依据</w:t>
      </w:r>
    </w:p>
    <w:p>
      <w:pPr>
        <w:spacing w:line="560" w:lineRule="exact"/>
        <w:ind w:firstLine="640"/>
        <w:rPr>
          <w:rFonts w:hAnsi="楷体"/>
          <w:b/>
          <w:szCs w:val="32"/>
        </w:rPr>
      </w:pPr>
      <w:r>
        <w:rPr>
          <w:rFonts w:hint="eastAsia" w:ascii="仿宋" w:hAnsi="仿宋" w:eastAsia="仿宋"/>
          <w:szCs w:val="32"/>
        </w:rPr>
        <w:t>根据《宝安区关于创新引领发展的实施办法》第二条，</w:t>
      </w:r>
      <w:r>
        <w:rPr>
          <w:rFonts w:hint="eastAsia" w:hAnsi="楷体"/>
          <w:bCs/>
          <w:szCs w:val="32"/>
        </w:rPr>
        <w:t>“对首次认定为广东省高成长中小企业的国家</w:t>
      </w:r>
      <w:r>
        <w:rPr>
          <w:rFonts w:hAnsi="楷体"/>
          <w:bCs/>
          <w:szCs w:val="32"/>
        </w:rPr>
        <w:t>高新技术企业</w:t>
      </w:r>
      <w:r>
        <w:rPr>
          <w:rFonts w:hint="eastAsia" w:hAnsi="楷体"/>
          <w:bCs/>
          <w:szCs w:val="32"/>
        </w:rPr>
        <w:t>，给予20万元的奖励。”</w:t>
      </w:r>
      <w:r>
        <w:rPr>
          <w:rFonts w:hAnsi="楷体"/>
          <w:b/>
          <w:szCs w:val="32"/>
        </w:rPr>
        <w:t xml:space="preserve"> </w:t>
      </w:r>
    </w:p>
    <w:p>
      <w:pPr>
        <w:spacing w:line="560" w:lineRule="exact"/>
        <w:ind w:firstLine="640"/>
        <w:rPr>
          <w:rFonts w:ascii="楷体_GB2312" w:hAnsi="仿宋" w:eastAsia="楷体_GB2312"/>
          <w:bCs/>
          <w:szCs w:val="32"/>
        </w:rPr>
      </w:pPr>
      <w:r>
        <w:rPr>
          <w:rFonts w:hint="eastAsia" w:ascii="楷体_GB2312" w:hAnsi="仿宋" w:eastAsia="楷体_GB2312"/>
          <w:bCs/>
          <w:szCs w:val="32"/>
        </w:rPr>
        <w:t>（二）奖励条件</w:t>
      </w:r>
    </w:p>
    <w:p>
      <w:pPr>
        <w:spacing w:line="560" w:lineRule="exact"/>
        <w:ind w:firstLine="640"/>
        <w:rPr>
          <w:rFonts w:hAnsi="仿宋"/>
          <w:szCs w:val="32"/>
        </w:rPr>
      </w:pPr>
      <w:r>
        <w:rPr>
          <w:rFonts w:hint="eastAsia" w:hAnsi="仿宋"/>
          <w:szCs w:val="32"/>
        </w:rPr>
        <w:t>1.符合项目申报基本条件；</w:t>
      </w:r>
    </w:p>
    <w:p>
      <w:pPr>
        <w:spacing w:line="560" w:lineRule="exact"/>
        <w:ind w:firstLine="640"/>
        <w:rPr>
          <w:rFonts w:hAnsi="仿宋"/>
          <w:szCs w:val="32"/>
        </w:rPr>
      </w:pPr>
      <w:r>
        <w:rPr>
          <w:rFonts w:hAnsi="仿宋"/>
          <w:szCs w:val="32"/>
        </w:rPr>
        <w:t>2</w:t>
      </w:r>
      <w:r>
        <w:rPr>
          <w:rFonts w:hint="eastAsia" w:hAnsi="仿宋"/>
          <w:szCs w:val="32"/>
        </w:rPr>
        <w:t xml:space="preserve">.在宝安区依法注册、具有独立法人资格的企业； </w:t>
      </w:r>
    </w:p>
    <w:p>
      <w:pPr>
        <w:spacing w:line="560" w:lineRule="exact"/>
        <w:ind w:firstLine="640"/>
        <w:rPr>
          <w:rFonts w:hAnsi="仿宋"/>
          <w:szCs w:val="32"/>
        </w:rPr>
      </w:pPr>
      <w:r>
        <w:rPr>
          <w:rFonts w:hAnsi="仿宋"/>
          <w:szCs w:val="32"/>
        </w:rPr>
        <w:t>3</w:t>
      </w:r>
      <w:r>
        <w:rPr>
          <w:rFonts w:hint="eastAsia" w:hAnsi="仿宋"/>
          <w:szCs w:val="32"/>
        </w:rPr>
        <w:t>.申请首次</w:t>
      </w:r>
      <w:r>
        <w:rPr>
          <w:rFonts w:hAnsi="仿宋"/>
          <w:szCs w:val="32"/>
        </w:rPr>
        <w:t>认定</w:t>
      </w:r>
      <w:r>
        <w:rPr>
          <w:rFonts w:hint="eastAsia" w:hAnsi="仿宋"/>
          <w:szCs w:val="32"/>
        </w:rPr>
        <w:t>广东省</w:t>
      </w:r>
      <w:r>
        <w:rPr>
          <w:rFonts w:hAnsi="仿宋"/>
          <w:szCs w:val="32"/>
        </w:rPr>
        <w:t>高成长中小企业奖励的</w:t>
      </w:r>
      <w:r>
        <w:rPr>
          <w:rFonts w:hint="eastAsia" w:hAnsi="仿宋"/>
          <w:szCs w:val="32"/>
        </w:rPr>
        <w:t>未</w:t>
      </w:r>
      <w:r>
        <w:rPr>
          <w:rFonts w:hAnsi="仿宋"/>
          <w:szCs w:val="32"/>
        </w:rPr>
        <w:t>获得过本奖励；</w:t>
      </w:r>
    </w:p>
    <w:p>
      <w:pPr>
        <w:spacing w:line="560" w:lineRule="exact"/>
        <w:ind w:firstLine="640"/>
        <w:rPr>
          <w:szCs w:val="32"/>
        </w:rPr>
      </w:pPr>
      <w:r>
        <w:rPr>
          <w:rFonts w:hAnsi="仿宋"/>
          <w:szCs w:val="32"/>
        </w:rPr>
        <w:t>4</w:t>
      </w:r>
      <w:r>
        <w:rPr>
          <w:rFonts w:hint="eastAsia" w:hAnsi="仿宋"/>
          <w:szCs w:val="32"/>
        </w:rPr>
        <w:t>.有效期内</w:t>
      </w:r>
      <w:r>
        <w:rPr>
          <w:rFonts w:hAnsi="仿宋"/>
          <w:szCs w:val="32"/>
        </w:rPr>
        <w:t>的</w:t>
      </w:r>
      <w:r>
        <w:rPr>
          <w:rFonts w:hint="eastAsia" w:hAnsi="仿宋"/>
          <w:szCs w:val="32"/>
        </w:rPr>
        <w:t>“广东省</w:t>
      </w:r>
      <w:r>
        <w:rPr>
          <w:rFonts w:hAnsi="仿宋"/>
          <w:szCs w:val="32"/>
        </w:rPr>
        <w:t>高成长中小企业</w:t>
      </w:r>
      <w:r>
        <w:rPr>
          <w:rFonts w:hint="eastAsia" w:hAnsi="仿宋"/>
          <w:szCs w:val="32"/>
        </w:rPr>
        <w:t>”可领取</w:t>
      </w:r>
      <w:r>
        <w:rPr>
          <w:rFonts w:hAnsi="仿宋"/>
          <w:szCs w:val="32"/>
        </w:rPr>
        <w:t>该</w:t>
      </w:r>
      <w:r>
        <w:rPr>
          <w:rFonts w:hint="eastAsia" w:hAnsi="仿宋"/>
          <w:szCs w:val="32"/>
        </w:rPr>
        <w:t>项</w:t>
      </w:r>
      <w:r>
        <w:rPr>
          <w:rFonts w:hAnsi="仿宋"/>
          <w:szCs w:val="32"/>
        </w:rPr>
        <w:t>补贴</w:t>
      </w:r>
      <w:r>
        <w:rPr>
          <w:rFonts w:hint="eastAsia" w:hAnsi="仿宋"/>
          <w:szCs w:val="32"/>
        </w:rPr>
        <w:t>；</w:t>
      </w:r>
    </w:p>
    <w:p>
      <w:pPr>
        <w:spacing w:line="560" w:lineRule="exact"/>
        <w:ind w:firstLine="640"/>
        <w:rPr>
          <w:color w:val="FF0000"/>
          <w:szCs w:val="32"/>
        </w:rPr>
      </w:pPr>
      <w:r>
        <w:rPr>
          <w:rFonts w:hint="eastAsia"/>
          <w:szCs w:val="32"/>
        </w:rPr>
        <w:t>5.企业更名</w:t>
      </w:r>
      <w:r>
        <w:rPr>
          <w:szCs w:val="32"/>
        </w:rPr>
        <w:t>后重新核发认定证书的</w:t>
      </w:r>
      <w:r>
        <w:rPr>
          <w:rFonts w:hint="eastAsia"/>
          <w:szCs w:val="32"/>
        </w:rPr>
        <w:t>不再</w:t>
      </w:r>
      <w:r>
        <w:rPr>
          <w:szCs w:val="32"/>
        </w:rPr>
        <w:t>给予奖励。</w:t>
      </w:r>
    </w:p>
    <w:p>
      <w:pPr>
        <w:spacing w:line="560" w:lineRule="exact"/>
        <w:ind w:firstLine="640"/>
        <w:rPr>
          <w:rFonts w:hAnsi="楷体"/>
          <w:b/>
          <w:szCs w:val="32"/>
        </w:rPr>
      </w:pPr>
      <w:r>
        <w:rPr>
          <w:rFonts w:hint="eastAsia" w:ascii="楷体_GB2312" w:hAnsi="仿宋" w:eastAsia="楷体_GB2312"/>
          <w:bCs/>
          <w:szCs w:val="32"/>
        </w:rPr>
        <w:t>（三）奖励标准</w:t>
      </w:r>
      <w:r>
        <w:rPr>
          <w:rFonts w:hint="eastAsia" w:hAnsi="楷体"/>
          <w:b/>
          <w:szCs w:val="32"/>
        </w:rPr>
        <w:t xml:space="preserve"> </w:t>
      </w:r>
    </w:p>
    <w:p>
      <w:pPr>
        <w:spacing w:line="560" w:lineRule="exact"/>
        <w:ind w:firstLine="640"/>
        <w:rPr>
          <w:rFonts w:hAnsi="仿宋"/>
          <w:szCs w:val="32"/>
        </w:rPr>
      </w:pPr>
      <w:r>
        <w:rPr>
          <w:rFonts w:hint="eastAsia" w:hAnsi="仿宋"/>
          <w:szCs w:val="32"/>
        </w:rPr>
        <w:t>1.</w:t>
      </w:r>
      <w:r>
        <w:rPr>
          <w:rFonts w:hint="eastAsia" w:hAnsi="楷体"/>
          <w:bCs/>
          <w:szCs w:val="32"/>
        </w:rPr>
        <w:t>对首次认定为广东省高成长中小企业</w:t>
      </w:r>
      <w:r>
        <w:rPr>
          <w:rFonts w:hint="eastAsia" w:hAnsi="仿宋"/>
          <w:szCs w:val="32"/>
        </w:rPr>
        <w:t>给予</w:t>
      </w:r>
      <w:r>
        <w:rPr>
          <w:rFonts w:hAnsi="仿宋"/>
          <w:szCs w:val="32"/>
        </w:rPr>
        <w:t>2</w:t>
      </w:r>
      <w:r>
        <w:rPr>
          <w:rFonts w:hint="eastAsia" w:hAnsi="仿宋"/>
          <w:szCs w:val="32"/>
        </w:rPr>
        <w:t>0万元的一次性奖励。</w:t>
      </w:r>
    </w:p>
    <w:p>
      <w:pPr>
        <w:spacing w:line="560" w:lineRule="exact"/>
        <w:ind w:firstLine="640"/>
        <w:rPr>
          <w:rFonts w:hAnsi="仿宋"/>
          <w:szCs w:val="32"/>
        </w:rPr>
      </w:pPr>
      <w:r>
        <w:rPr>
          <w:rFonts w:hint="eastAsia" w:hAnsi="仿宋"/>
          <w:szCs w:val="32"/>
        </w:rPr>
        <w:t>2.本奖励措施不受企业上一年度纳税额限制。</w:t>
      </w:r>
    </w:p>
    <w:p>
      <w:pPr>
        <w:spacing w:line="560" w:lineRule="exact"/>
        <w:ind w:firstLine="640"/>
        <w:rPr>
          <w:rFonts w:ascii="楷体_GB2312" w:hAnsi="仿宋" w:eastAsia="楷体_GB2312"/>
          <w:bCs/>
          <w:szCs w:val="32"/>
        </w:rPr>
      </w:pPr>
      <w:r>
        <w:rPr>
          <w:rFonts w:hint="eastAsia" w:ascii="楷体_GB2312" w:hAnsi="仿宋" w:eastAsia="楷体_GB2312"/>
          <w:bCs/>
          <w:szCs w:val="32"/>
        </w:rPr>
        <w:t>（四）申报材料</w:t>
      </w:r>
    </w:p>
    <w:p>
      <w:pPr>
        <w:spacing w:line="560" w:lineRule="exact"/>
        <w:ind w:firstLine="640"/>
        <w:rPr>
          <w:rFonts w:hAnsi="仿宋"/>
          <w:szCs w:val="32"/>
        </w:rPr>
      </w:pPr>
      <w:r>
        <w:rPr>
          <w:rFonts w:hint="eastAsia" w:hAnsi="仿宋"/>
          <w:szCs w:val="32"/>
        </w:rPr>
        <w:t>1.</w:t>
      </w:r>
      <w:r>
        <w:rPr>
          <w:rFonts w:hint="eastAsia"/>
          <w:szCs w:val="32"/>
        </w:rPr>
        <w:t>项目申报基本材料</w:t>
      </w:r>
      <w:r>
        <w:rPr>
          <w:rFonts w:hint="eastAsia" w:hAnsi="仿宋"/>
          <w:szCs w:val="32"/>
        </w:rPr>
        <w:t>。</w:t>
      </w:r>
    </w:p>
    <w:p>
      <w:pPr>
        <w:spacing w:line="560" w:lineRule="exact"/>
        <w:ind w:firstLine="640"/>
        <w:rPr>
          <w:rFonts w:hAnsi="仿宋"/>
          <w:szCs w:val="32"/>
        </w:rPr>
      </w:pPr>
      <w:r>
        <w:rPr>
          <w:rFonts w:hint="eastAsia" w:hAnsi="仿宋"/>
          <w:szCs w:val="32"/>
        </w:rPr>
        <w:t>2.</w:t>
      </w:r>
      <w:r>
        <w:rPr>
          <w:rFonts w:hint="eastAsia" w:hAnsi="楷体"/>
          <w:bCs/>
          <w:szCs w:val="32"/>
        </w:rPr>
        <w:t>广东省高成长中小企业有关</w:t>
      </w:r>
      <w:r>
        <w:rPr>
          <w:rFonts w:hAnsi="楷体"/>
          <w:bCs/>
          <w:szCs w:val="32"/>
        </w:rPr>
        <w:t>证明材料</w:t>
      </w:r>
      <w:r>
        <w:rPr>
          <w:rFonts w:hint="eastAsia" w:hAnsi="仿宋"/>
          <w:szCs w:val="32"/>
        </w:rPr>
        <w:t>。</w:t>
      </w:r>
    </w:p>
    <w:p>
      <w:pPr>
        <w:spacing w:line="560" w:lineRule="exact"/>
        <w:ind w:firstLine="640"/>
        <w:rPr>
          <w:rFonts w:hAnsi="仿宋"/>
          <w:szCs w:val="32"/>
        </w:rPr>
      </w:pPr>
      <w:r>
        <w:rPr>
          <w:rFonts w:hint="eastAsia" w:ascii="楷体_GB2312" w:hAnsi="仿宋" w:eastAsia="楷体_GB2312"/>
          <w:bCs/>
          <w:szCs w:val="32"/>
        </w:rPr>
        <w:t>（五）项目审核部门：</w:t>
      </w:r>
      <w:r>
        <w:rPr>
          <w:rFonts w:hint="eastAsia" w:hAnsi="仿宋"/>
          <w:szCs w:val="32"/>
        </w:rPr>
        <w:t>区科技创新局。</w:t>
      </w:r>
    </w:p>
    <w:p>
      <w:pPr>
        <w:spacing w:line="560" w:lineRule="exact"/>
        <w:ind w:firstLine="640"/>
        <w:rPr>
          <w:rFonts w:hAnsi="仿宋"/>
          <w:szCs w:val="32"/>
        </w:rPr>
      </w:pPr>
      <w:r>
        <w:rPr>
          <w:rFonts w:hint="eastAsia" w:ascii="楷体_GB2312" w:hAnsi="仿宋" w:eastAsia="楷体_GB2312"/>
          <w:bCs/>
          <w:szCs w:val="32"/>
        </w:rPr>
        <w:t>（六）项目审批补充流程：</w:t>
      </w:r>
      <w:r>
        <w:rPr>
          <w:rFonts w:hint="eastAsia" w:hAnsi="Calibri"/>
          <w:szCs w:val="32"/>
        </w:rPr>
        <w:t>无。</w:t>
      </w:r>
      <w:r>
        <w:rPr>
          <w:rFonts w:hint="eastAsia" w:hAnsi="楷体"/>
          <w:b/>
          <w:szCs w:val="32"/>
        </w:rPr>
        <w:t xml:space="preserve">  </w:t>
      </w:r>
    </w:p>
    <w:p>
      <w:pPr>
        <w:pStyle w:val="2"/>
        <w:ind w:right="560" w:rightChars="175" w:firstLine="425" w:firstLineChars="133"/>
      </w:pPr>
    </w:p>
    <w:p>
      <w:pPr>
        <w:ind w:firstLine="640"/>
      </w:pPr>
    </w:p>
    <w:p>
      <w:pPr>
        <w:pStyle w:val="2"/>
        <w:ind w:right="560" w:rightChars="175" w:firstLine="425" w:firstLineChars="133"/>
      </w:pPr>
      <w:bookmarkStart w:id="18" w:name="_Toc28101343"/>
      <w:r>
        <w:rPr>
          <w:rFonts w:hint="eastAsia"/>
        </w:rPr>
        <w:t>八</w:t>
      </w:r>
      <w:r>
        <w:t>、</w:t>
      </w:r>
      <w:r>
        <w:rPr>
          <w:rFonts w:hint="eastAsia"/>
        </w:rPr>
        <w:t>科技项目配套奖励</w:t>
      </w:r>
      <w:bookmarkEnd w:id="18"/>
    </w:p>
    <w:p>
      <w:pPr>
        <w:ind w:firstLine="640"/>
        <w:rPr>
          <w:rFonts w:ascii="仿宋" w:hAnsi="仿宋" w:eastAsia="仿宋"/>
          <w:szCs w:val="32"/>
        </w:rPr>
      </w:pPr>
      <w:r>
        <w:rPr>
          <w:rFonts w:hint="eastAsia" w:ascii="仿宋" w:hAnsi="仿宋" w:eastAsia="仿宋"/>
          <w:szCs w:val="32"/>
        </w:rPr>
        <w:t>（一）政策依据</w:t>
      </w:r>
    </w:p>
    <w:p>
      <w:pPr>
        <w:ind w:firstLine="640"/>
        <w:rPr>
          <w:rFonts w:hAnsi="仿宋"/>
          <w:color w:val="FF0000"/>
          <w:szCs w:val="32"/>
          <w:u w:val="single"/>
        </w:rPr>
      </w:pPr>
      <w:r>
        <w:rPr>
          <w:rFonts w:hint="eastAsia" w:ascii="仿宋" w:hAnsi="仿宋" w:eastAsia="仿宋"/>
          <w:szCs w:val="32"/>
        </w:rPr>
        <w:t>根据《宝安区关于创新引领发展的实施办法》第二条，“</w:t>
      </w:r>
      <w:r>
        <w:rPr>
          <w:rFonts w:hint="eastAsia" w:hAnsi="Calibri" w:cs="Calibri"/>
          <w:color w:val="000000" w:themeColor="text1"/>
          <w:szCs w:val="32"/>
          <w14:textFill>
            <w14:solidFill>
              <w14:schemeClr w14:val="tx1"/>
            </w14:solidFill>
          </w14:textFill>
        </w:rPr>
        <w:t>对在</w:t>
      </w:r>
      <w:r>
        <w:rPr>
          <w:rFonts w:hAnsi="Calibri" w:cs="Calibri"/>
          <w:color w:val="000000" w:themeColor="text1"/>
          <w:szCs w:val="32"/>
          <w14:textFill>
            <w14:solidFill>
              <w14:schemeClr w14:val="tx1"/>
            </w14:solidFill>
          </w14:textFill>
        </w:rPr>
        <w:t>宝安实施的</w:t>
      </w:r>
      <w:r>
        <w:rPr>
          <w:rFonts w:hint="eastAsia" w:hAnsi="Calibri" w:cs="Calibri"/>
          <w:color w:val="000000" w:themeColor="text1"/>
          <w:szCs w:val="32"/>
          <w14:textFill>
            <w14:solidFill>
              <w14:schemeClr w14:val="tx1"/>
            </w14:solidFill>
          </w14:textFill>
        </w:rPr>
        <w:t>国家、省科技计划（专项）项目分别给予国家资助额50%、最高1000万元和省资助额50%、最高500万元的配套奖励，</w:t>
      </w:r>
      <w:r>
        <w:rPr>
          <w:rFonts w:hint="eastAsia" w:hAnsi="仿宋"/>
          <w:color w:val="FF0000"/>
          <w:szCs w:val="32"/>
          <w:u w:val="single"/>
        </w:rPr>
        <w:t>对在</w:t>
      </w:r>
      <w:r>
        <w:rPr>
          <w:rFonts w:hAnsi="仿宋"/>
          <w:color w:val="FF0000"/>
          <w:szCs w:val="32"/>
          <w:u w:val="single"/>
        </w:rPr>
        <w:t>宝安实施的</w:t>
      </w:r>
      <w:r>
        <w:rPr>
          <w:rFonts w:hint="eastAsia" w:hAnsi="仿宋"/>
          <w:color w:val="FF0000"/>
          <w:szCs w:val="32"/>
          <w:u w:val="single"/>
        </w:rPr>
        <w:t>国家、省、市科技奖励获奖项目按奖励奖金给予全额配套奖励。</w:t>
      </w:r>
      <w:r>
        <w:rPr>
          <w:rFonts w:hint="eastAsia" w:ascii="仿宋" w:hAnsi="仿宋" w:eastAsia="仿宋"/>
          <w:szCs w:val="32"/>
        </w:rPr>
        <w:t>”</w:t>
      </w:r>
      <w:r>
        <w:rPr>
          <w:rFonts w:ascii="仿宋" w:hAnsi="仿宋" w:eastAsia="仿宋"/>
          <w:szCs w:val="32"/>
        </w:rPr>
        <w:t xml:space="preserve"> </w:t>
      </w:r>
    </w:p>
    <w:p>
      <w:pPr>
        <w:ind w:firstLine="640"/>
        <w:rPr>
          <w:rFonts w:ascii="仿宋" w:hAnsi="仿宋" w:eastAsia="仿宋"/>
          <w:szCs w:val="32"/>
        </w:rPr>
      </w:pPr>
      <w:r>
        <w:rPr>
          <w:rFonts w:hint="eastAsia" w:ascii="仿宋" w:hAnsi="仿宋" w:eastAsia="仿宋"/>
          <w:szCs w:val="32"/>
        </w:rPr>
        <w:t>（二）奖励条件</w:t>
      </w:r>
    </w:p>
    <w:p>
      <w:pPr>
        <w:ind w:firstLine="640"/>
        <w:rPr>
          <w:rFonts w:ascii="仿宋" w:hAnsi="仿宋" w:eastAsia="仿宋"/>
          <w:szCs w:val="32"/>
        </w:rPr>
      </w:pPr>
      <w:r>
        <w:rPr>
          <w:rFonts w:hint="eastAsia" w:ascii="仿宋" w:hAnsi="仿宋" w:eastAsia="仿宋"/>
          <w:szCs w:val="32"/>
        </w:rPr>
        <w:t>1.符合项目申报基本条件；</w:t>
      </w:r>
    </w:p>
    <w:p>
      <w:pPr>
        <w:ind w:firstLine="640"/>
        <w:rPr>
          <w:rFonts w:ascii="仿宋" w:hAnsi="仿宋" w:eastAsia="仿宋"/>
          <w:szCs w:val="32"/>
        </w:rPr>
      </w:pPr>
      <w:r>
        <w:rPr>
          <w:rFonts w:hint="eastAsia" w:ascii="仿宋" w:hAnsi="仿宋" w:eastAsia="仿宋"/>
          <w:szCs w:val="32"/>
        </w:rPr>
        <w:t>2.在宝安区依法注册、具有独立法人资格的企事业单位、社会团体；</w:t>
      </w:r>
    </w:p>
    <w:p>
      <w:pPr>
        <w:ind w:firstLine="640"/>
        <w:rPr>
          <w:rFonts w:ascii="仿宋" w:hAnsi="仿宋" w:eastAsia="仿宋"/>
          <w:szCs w:val="32"/>
        </w:rPr>
      </w:pPr>
      <w:r>
        <w:rPr>
          <w:rFonts w:ascii="仿宋" w:hAnsi="仿宋" w:eastAsia="仿宋"/>
          <w:szCs w:val="32"/>
        </w:rPr>
        <w:t>3.</w:t>
      </w:r>
      <w:r>
        <w:rPr>
          <w:rFonts w:hint="eastAsia" w:ascii="仿宋" w:hAnsi="仿宋" w:eastAsia="仿宋"/>
          <w:szCs w:val="32"/>
        </w:rPr>
        <w:t>该单位已承担或参与以下项目之一并在宝安区实施：</w:t>
      </w:r>
    </w:p>
    <w:p>
      <w:pPr>
        <w:ind w:firstLine="640"/>
        <w:rPr>
          <w:rFonts w:ascii="仿宋" w:hAnsi="仿宋" w:eastAsia="仿宋"/>
          <w:szCs w:val="32"/>
        </w:rPr>
      </w:pPr>
      <w:r>
        <w:rPr>
          <w:rFonts w:hint="eastAsia" w:ascii="仿宋" w:hAnsi="仿宋" w:eastAsia="仿宋"/>
          <w:szCs w:val="32"/>
        </w:rPr>
        <w:t>（1）国家、省科技计划（专项）项目；</w:t>
      </w:r>
    </w:p>
    <w:p>
      <w:pPr>
        <w:ind w:firstLine="640"/>
        <w:rPr>
          <w:rFonts w:ascii="仿宋" w:hAnsi="仿宋" w:eastAsia="仿宋"/>
          <w:szCs w:val="32"/>
        </w:rPr>
      </w:pPr>
      <w:r>
        <w:rPr>
          <w:rFonts w:hint="eastAsia" w:ascii="仿宋" w:hAnsi="仿宋" w:eastAsia="仿宋"/>
          <w:szCs w:val="32"/>
        </w:rPr>
        <w:t>（2）国家</w:t>
      </w:r>
      <w:r>
        <w:rPr>
          <w:rFonts w:ascii="仿宋" w:hAnsi="仿宋" w:eastAsia="仿宋"/>
          <w:szCs w:val="32"/>
        </w:rPr>
        <w:t>、省、市</w:t>
      </w:r>
      <w:r>
        <w:rPr>
          <w:rFonts w:hint="eastAsia" w:ascii="仿宋" w:hAnsi="仿宋" w:eastAsia="仿宋"/>
          <w:szCs w:val="32"/>
        </w:rPr>
        <w:t>科技奖励获奖项目；</w:t>
      </w:r>
    </w:p>
    <w:p>
      <w:pPr>
        <w:ind w:firstLine="640"/>
        <w:rPr>
          <w:rFonts w:ascii="仿宋" w:hAnsi="仿宋" w:eastAsia="仿宋"/>
          <w:color w:val="FF0000"/>
          <w:szCs w:val="32"/>
          <w:u w:val="single"/>
        </w:rPr>
      </w:pPr>
      <w:r>
        <w:rPr>
          <w:rFonts w:ascii="仿宋" w:hAnsi="仿宋" w:eastAsia="仿宋"/>
          <w:szCs w:val="32"/>
          <w:u w:val="single"/>
        </w:rPr>
        <w:t>4.</w:t>
      </w:r>
      <w:r>
        <w:rPr>
          <w:rFonts w:hint="eastAsia" w:ascii="仿宋" w:hAnsi="仿宋" w:eastAsia="仿宋"/>
          <w:color w:val="FF0000"/>
          <w:szCs w:val="32"/>
          <w:u w:val="single"/>
        </w:rPr>
        <w:t>项目申请</w:t>
      </w:r>
      <w:r>
        <w:rPr>
          <w:rFonts w:ascii="仿宋" w:hAnsi="仿宋" w:eastAsia="仿宋"/>
          <w:color w:val="FF0000"/>
          <w:szCs w:val="32"/>
          <w:u w:val="single"/>
        </w:rPr>
        <w:t>配套</w:t>
      </w:r>
      <w:r>
        <w:rPr>
          <w:rFonts w:hint="eastAsia" w:ascii="仿宋" w:hAnsi="仿宋" w:eastAsia="仿宋"/>
          <w:color w:val="FF0000"/>
          <w:szCs w:val="32"/>
          <w:u w:val="single"/>
        </w:rPr>
        <w:t>的</w:t>
      </w:r>
      <w:r>
        <w:rPr>
          <w:rFonts w:ascii="仿宋" w:hAnsi="仿宋" w:eastAsia="仿宋"/>
          <w:color w:val="FF0000"/>
          <w:szCs w:val="32"/>
          <w:u w:val="single"/>
        </w:rPr>
        <w:t>资助</w:t>
      </w:r>
      <w:r>
        <w:rPr>
          <w:rFonts w:hint="eastAsia" w:ascii="仿宋" w:hAnsi="仿宋" w:eastAsia="仿宋"/>
          <w:color w:val="FF0000"/>
          <w:szCs w:val="32"/>
          <w:u w:val="single"/>
        </w:rPr>
        <w:t>经费</w:t>
      </w:r>
      <w:r>
        <w:rPr>
          <w:rFonts w:ascii="仿宋" w:hAnsi="仿宋" w:eastAsia="仿宋"/>
          <w:color w:val="FF0000"/>
          <w:szCs w:val="32"/>
          <w:u w:val="single"/>
        </w:rPr>
        <w:t>到账时间应在申报之日起</w:t>
      </w:r>
      <w:r>
        <w:rPr>
          <w:rFonts w:hint="eastAsia" w:ascii="仿宋" w:hAnsi="仿宋" w:eastAsia="仿宋"/>
          <w:color w:val="FF0000"/>
          <w:szCs w:val="32"/>
          <w:u w:val="single"/>
        </w:rPr>
        <w:t>前</w:t>
      </w:r>
      <w:r>
        <w:rPr>
          <w:rFonts w:ascii="仿宋" w:hAnsi="仿宋" w:eastAsia="仿宋"/>
          <w:color w:val="FF0000"/>
          <w:szCs w:val="32"/>
          <w:u w:val="single"/>
        </w:rPr>
        <w:t>两年</w:t>
      </w:r>
      <w:r>
        <w:rPr>
          <w:rFonts w:hint="eastAsia" w:ascii="仿宋" w:hAnsi="仿宋" w:eastAsia="仿宋"/>
          <w:color w:val="FF0000"/>
          <w:szCs w:val="32"/>
          <w:u w:val="single"/>
        </w:rPr>
        <w:t>内。</w:t>
      </w:r>
    </w:p>
    <w:p>
      <w:pPr>
        <w:ind w:firstLine="640"/>
        <w:rPr>
          <w:rFonts w:ascii="仿宋" w:hAnsi="仿宋" w:eastAsia="仿宋"/>
          <w:szCs w:val="32"/>
        </w:rPr>
      </w:pPr>
      <w:r>
        <w:rPr>
          <w:rFonts w:hint="eastAsia" w:ascii="仿宋" w:hAnsi="仿宋" w:eastAsia="仿宋"/>
          <w:szCs w:val="32"/>
        </w:rPr>
        <w:t>（三）奖励标准</w:t>
      </w:r>
    </w:p>
    <w:p>
      <w:pPr>
        <w:ind w:firstLine="640"/>
        <w:rPr>
          <w:rFonts w:ascii="仿宋" w:hAnsi="仿宋" w:eastAsia="仿宋"/>
          <w:szCs w:val="32"/>
        </w:rPr>
      </w:pPr>
      <w:r>
        <w:rPr>
          <w:rFonts w:hint="eastAsia" w:ascii="仿宋" w:hAnsi="仿宋" w:eastAsia="仿宋"/>
          <w:szCs w:val="32"/>
        </w:rPr>
        <w:t>1.对经认定符合条件的国家、省级科技计划（专项）项目，分别给予国家资助额已到账部分</w:t>
      </w:r>
      <w:r>
        <w:rPr>
          <w:rFonts w:ascii="仿宋" w:hAnsi="仿宋" w:eastAsia="仿宋"/>
          <w:szCs w:val="32"/>
        </w:rPr>
        <w:t>50%</w:t>
      </w:r>
      <w:r>
        <w:rPr>
          <w:rFonts w:hint="eastAsia" w:ascii="仿宋" w:hAnsi="仿宋" w:eastAsia="仿宋"/>
          <w:szCs w:val="32"/>
        </w:rPr>
        <w:t>、最高</w:t>
      </w:r>
      <w:r>
        <w:rPr>
          <w:rFonts w:ascii="仿宋" w:hAnsi="仿宋" w:eastAsia="仿宋"/>
          <w:szCs w:val="32"/>
        </w:rPr>
        <w:t>1000</w:t>
      </w:r>
      <w:r>
        <w:rPr>
          <w:rFonts w:hint="eastAsia" w:ascii="仿宋" w:hAnsi="仿宋" w:eastAsia="仿宋"/>
          <w:szCs w:val="32"/>
        </w:rPr>
        <w:t>万元和省资助额已到账部分</w:t>
      </w:r>
      <w:r>
        <w:rPr>
          <w:rFonts w:ascii="仿宋" w:hAnsi="仿宋" w:eastAsia="仿宋"/>
          <w:szCs w:val="32"/>
        </w:rPr>
        <w:t>50%</w:t>
      </w:r>
      <w:r>
        <w:rPr>
          <w:rFonts w:hint="eastAsia" w:ascii="仿宋" w:hAnsi="仿宋" w:eastAsia="仿宋"/>
          <w:szCs w:val="32"/>
        </w:rPr>
        <w:t>、最高</w:t>
      </w:r>
      <w:r>
        <w:rPr>
          <w:rFonts w:ascii="仿宋" w:hAnsi="仿宋" w:eastAsia="仿宋"/>
          <w:szCs w:val="32"/>
        </w:rPr>
        <w:t>500</w:t>
      </w:r>
      <w:r>
        <w:rPr>
          <w:rFonts w:hint="eastAsia" w:ascii="仿宋" w:hAnsi="仿宋" w:eastAsia="仿宋"/>
          <w:szCs w:val="32"/>
        </w:rPr>
        <w:t>万元的配套奖励；对经</w:t>
      </w:r>
      <w:r>
        <w:rPr>
          <w:rFonts w:ascii="仿宋" w:hAnsi="仿宋" w:eastAsia="仿宋"/>
          <w:szCs w:val="32"/>
        </w:rPr>
        <w:t>认定符合条件的国家、省、市</w:t>
      </w:r>
      <w:r>
        <w:rPr>
          <w:rFonts w:hint="eastAsia" w:ascii="仿宋" w:hAnsi="仿宋" w:eastAsia="仿宋"/>
          <w:szCs w:val="32"/>
        </w:rPr>
        <w:t>科技奖励项目</w:t>
      </w:r>
      <w:r>
        <w:rPr>
          <w:rFonts w:ascii="仿宋" w:hAnsi="仿宋" w:eastAsia="仿宋"/>
          <w:szCs w:val="32"/>
        </w:rPr>
        <w:t>，按照</w:t>
      </w:r>
      <w:r>
        <w:rPr>
          <w:rFonts w:hint="eastAsia" w:ascii="仿宋" w:hAnsi="仿宋" w:eastAsia="仿宋"/>
          <w:color w:val="FF0000"/>
          <w:szCs w:val="32"/>
          <w:u w:val="single"/>
        </w:rPr>
        <w:t>奖励奖金</w:t>
      </w:r>
      <w:r>
        <w:rPr>
          <w:rFonts w:ascii="仿宋" w:hAnsi="仿宋" w:eastAsia="仿宋"/>
          <w:szCs w:val="32"/>
        </w:rPr>
        <w:t>给予全额配套</w:t>
      </w:r>
      <w:r>
        <w:rPr>
          <w:rFonts w:hint="eastAsia" w:ascii="仿宋" w:hAnsi="仿宋" w:eastAsia="仿宋"/>
          <w:szCs w:val="32"/>
        </w:rPr>
        <w:t>奖励；</w:t>
      </w:r>
    </w:p>
    <w:p>
      <w:pPr>
        <w:ind w:firstLine="640"/>
        <w:rPr>
          <w:rFonts w:ascii="仿宋" w:hAnsi="仿宋" w:eastAsia="仿宋"/>
          <w:szCs w:val="32"/>
        </w:rPr>
      </w:pPr>
      <w:r>
        <w:rPr>
          <w:rFonts w:hint="eastAsia" w:ascii="仿宋" w:hAnsi="仿宋" w:eastAsia="仿宋"/>
          <w:szCs w:val="32"/>
        </w:rPr>
        <w:t>2.本奖励</w:t>
      </w:r>
      <w:r>
        <w:rPr>
          <w:rFonts w:ascii="仿宋" w:hAnsi="仿宋" w:eastAsia="仿宋"/>
          <w:szCs w:val="32"/>
        </w:rPr>
        <w:t>措施</w:t>
      </w:r>
      <w:r>
        <w:rPr>
          <w:rFonts w:hint="eastAsia" w:ascii="仿宋" w:hAnsi="仿宋" w:eastAsia="仿宋"/>
          <w:szCs w:val="32"/>
        </w:rPr>
        <w:t>不受企业</w:t>
      </w:r>
      <w:r>
        <w:rPr>
          <w:rFonts w:ascii="仿宋" w:hAnsi="仿宋" w:eastAsia="仿宋"/>
          <w:szCs w:val="32"/>
        </w:rPr>
        <w:t>上一年度纳税额限制</w:t>
      </w:r>
      <w:r>
        <w:rPr>
          <w:rFonts w:hint="eastAsia" w:ascii="仿宋" w:hAnsi="仿宋" w:eastAsia="仿宋"/>
          <w:szCs w:val="32"/>
        </w:rPr>
        <w:t>。</w:t>
      </w:r>
    </w:p>
    <w:p>
      <w:pPr>
        <w:ind w:firstLine="640"/>
        <w:rPr>
          <w:rFonts w:ascii="仿宋" w:hAnsi="仿宋" w:eastAsia="仿宋"/>
          <w:szCs w:val="32"/>
        </w:rPr>
      </w:pPr>
      <w:r>
        <w:rPr>
          <w:rFonts w:hint="eastAsia" w:ascii="仿宋" w:hAnsi="仿宋" w:eastAsia="仿宋"/>
          <w:szCs w:val="32"/>
        </w:rPr>
        <w:t>（四）申请材料</w:t>
      </w:r>
    </w:p>
    <w:p>
      <w:pPr>
        <w:ind w:firstLine="640"/>
        <w:rPr>
          <w:rFonts w:ascii="仿宋" w:hAnsi="仿宋" w:eastAsia="仿宋"/>
          <w:szCs w:val="32"/>
        </w:rPr>
      </w:pPr>
      <w:r>
        <w:rPr>
          <w:rFonts w:hint="eastAsia" w:ascii="仿宋" w:hAnsi="仿宋" w:eastAsia="仿宋"/>
          <w:szCs w:val="32"/>
        </w:rPr>
        <w:t>1</w:t>
      </w:r>
      <w:r>
        <w:rPr>
          <w:rFonts w:ascii="仿宋" w:hAnsi="仿宋" w:eastAsia="仿宋"/>
          <w:szCs w:val="32"/>
        </w:rPr>
        <w:t>.</w:t>
      </w:r>
      <w:r>
        <w:rPr>
          <w:rFonts w:hint="eastAsia" w:ascii="仿宋" w:hAnsi="仿宋" w:eastAsia="仿宋"/>
          <w:szCs w:val="32"/>
        </w:rPr>
        <w:t>项目</w:t>
      </w:r>
      <w:r>
        <w:rPr>
          <w:rFonts w:ascii="仿宋" w:hAnsi="仿宋" w:eastAsia="仿宋"/>
          <w:szCs w:val="32"/>
        </w:rPr>
        <w:t>申报基本材料</w:t>
      </w:r>
      <w:r>
        <w:rPr>
          <w:rFonts w:hint="eastAsia" w:ascii="仿宋" w:hAnsi="仿宋" w:eastAsia="仿宋"/>
          <w:szCs w:val="32"/>
        </w:rPr>
        <w:t>；</w:t>
      </w:r>
    </w:p>
    <w:p>
      <w:pPr>
        <w:ind w:firstLine="640"/>
        <w:rPr>
          <w:rFonts w:ascii="仿宋" w:hAnsi="仿宋" w:eastAsia="仿宋"/>
          <w:szCs w:val="32"/>
        </w:rPr>
      </w:pPr>
      <w:r>
        <w:rPr>
          <w:rFonts w:hint="eastAsia" w:ascii="仿宋" w:hAnsi="仿宋" w:eastAsia="仿宋"/>
          <w:szCs w:val="32"/>
        </w:rPr>
        <w:t>2</w:t>
      </w:r>
      <w:r>
        <w:rPr>
          <w:rFonts w:ascii="仿宋" w:hAnsi="仿宋" w:eastAsia="仿宋"/>
          <w:szCs w:val="32"/>
        </w:rPr>
        <w:t>.</w:t>
      </w:r>
      <w:r>
        <w:rPr>
          <w:rFonts w:hint="eastAsia" w:ascii="仿宋" w:hAnsi="仿宋" w:eastAsia="仿宋"/>
          <w:szCs w:val="32"/>
        </w:rPr>
        <w:t>国家、省科技计划（专项）项目</w:t>
      </w:r>
      <w:r>
        <w:rPr>
          <w:rFonts w:ascii="仿宋" w:hAnsi="仿宋" w:eastAsia="仿宋"/>
          <w:szCs w:val="32"/>
        </w:rPr>
        <w:t>立项批复</w:t>
      </w:r>
      <w:r>
        <w:rPr>
          <w:rFonts w:hint="eastAsia" w:ascii="仿宋" w:hAnsi="仿宋" w:eastAsia="仿宋"/>
          <w:szCs w:val="32"/>
        </w:rPr>
        <w:t>、项目任务书、合同书等复印件；科技奖励获奖文件、</w:t>
      </w:r>
      <w:r>
        <w:rPr>
          <w:rFonts w:ascii="仿宋" w:hAnsi="仿宋" w:eastAsia="仿宋"/>
          <w:szCs w:val="32"/>
        </w:rPr>
        <w:t>证书等</w:t>
      </w:r>
      <w:r>
        <w:rPr>
          <w:rFonts w:hint="eastAsia" w:ascii="仿宋" w:hAnsi="仿宋" w:eastAsia="仿宋"/>
          <w:szCs w:val="32"/>
        </w:rPr>
        <w:t>复印件</w:t>
      </w:r>
      <w:r>
        <w:rPr>
          <w:rFonts w:ascii="仿宋" w:hAnsi="仿宋" w:eastAsia="仿宋"/>
          <w:szCs w:val="32"/>
        </w:rPr>
        <w:t>；</w:t>
      </w:r>
    </w:p>
    <w:p>
      <w:pPr>
        <w:ind w:firstLine="640"/>
        <w:rPr>
          <w:rFonts w:ascii="仿宋" w:hAnsi="仿宋" w:eastAsia="仿宋"/>
          <w:szCs w:val="32"/>
        </w:rPr>
      </w:pPr>
      <w:r>
        <w:rPr>
          <w:rFonts w:ascii="仿宋" w:hAnsi="仿宋" w:eastAsia="仿宋"/>
          <w:szCs w:val="32"/>
        </w:rPr>
        <w:t>3.</w:t>
      </w:r>
      <w:r>
        <w:rPr>
          <w:rFonts w:hint="eastAsia" w:ascii="仿宋" w:hAnsi="仿宋" w:eastAsia="仿宋"/>
          <w:szCs w:val="32"/>
        </w:rPr>
        <w:t>资助经费进账凭证复印件。</w:t>
      </w:r>
    </w:p>
    <w:p>
      <w:pPr>
        <w:ind w:firstLine="640"/>
        <w:rPr>
          <w:rFonts w:ascii="仿宋" w:hAnsi="仿宋" w:eastAsia="仿宋"/>
          <w:szCs w:val="32"/>
        </w:rPr>
      </w:pPr>
      <w:r>
        <w:rPr>
          <w:rFonts w:hint="eastAsia" w:ascii="仿宋" w:hAnsi="仿宋" w:eastAsia="仿宋"/>
          <w:szCs w:val="32"/>
        </w:rPr>
        <w:t>（五</w:t>
      </w:r>
      <w:r>
        <w:rPr>
          <w:rFonts w:ascii="仿宋" w:hAnsi="仿宋" w:eastAsia="仿宋"/>
          <w:szCs w:val="32"/>
        </w:rPr>
        <w:t>）</w:t>
      </w:r>
      <w:r>
        <w:rPr>
          <w:rFonts w:hint="eastAsia" w:ascii="仿宋" w:hAnsi="仿宋" w:eastAsia="仿宋"/>
          <w:szCs w:val="32"/>
        </w:rPr>
        <w:t>项目审核部门</w:t>
      </w:r>
      <w:r>
        <w:rPr>
          <w:rFonts w:ascii="仿宋" w:hAnsi="仿宋" w:eastAsia="仿宋"/>
          <w:szCs w:val="32"/>
        </w:rPr>
        <w:t>：</w:t>
      </w:r>
      <w:r>
        <w:rPr>
          <w:rFonts w:hint="eastAsia" w:ascii="仿宋" w:hAnsi="仿宋" w:eastAsia="仿宋"/>
          <w:szCs w:val="32"/>
        </w:rPr>
        <w:t>区科技创新</w:t>
      </w:r>
      <w:r>
        <w:rPr>
          <w:rFonts w:ascii="仿宋" w:hAnsi="仿宋" w:eastAsia="仿宋"/>
          <w:szCs w:val="32"/>
        </w:rPr>
        <w:t>局</w:t>
      </w:r>
      <w:r>
        <w:rPr>
          <w:rFonts w:hint="eastAsia" w:ascii="仿宋" w:hAnsi="仿宋" w:eastAsia="仿宋"/>
          <w:szCs w:val="32"/>
        </w:rPr>
        <w:t>。</w:t>
      </w:r>
    </w:p>
    <w:p>
      <w:pPr>
        <w:ind w:firstLine="640"/>
        <w:rPr>
          <w:rFonts w:ascii="仿宋" w:hAnsi="仿宋" w:eastAsia="仿宋"/>
          <w:szCs w:val="32"/>
        </w:rPr>
      </w:pPr>
      <w:r>
        <w:rPr>
          <w:rFonts w:hint="eastAsia" w:ascii="仿宋" w:hAnsi="仿宋" w:eastAsia="仿宋"/>
          <w:szCs w:val="32"/>
        </w:rPr>
        <w:t>（六）项目审批补充流程</w:t>
      </w:r>
      <w:r>
        <w:rPr>
          <w:rFonts w:ascii="仿宋" w:hAnsi="仿宋" w:eastAsia="仿宋"/>
          <w:szCs w:val="32"/>
        </w:rPr>
        <w:t>：</w:t>
      </w:r>
      <w:r>
        <w:rPr>
          <w:rFonts w:hint="eastAsia" w:ascii="仿宋" w:hAnsi="仿宋" w:eastAsia="仿宋"/>
          <w:szCs w:val="32"/>
        </w:rPr>
        <w:t>无。</w:t>
      </w:r>
    </w:p>
    <w:p>
      <w:pPr>
        <w:widowControl/>
        <w:spacing w:line="240" w:lineRule="auto"/>
        <w:ind w:firstLine="0" w:firstLineChars="0"/>
        <w:jc w:val="left"/>
        <w:rPr>
          <w:rFonts w:eastAsia="黑体"/>
          <w:bCs/>
          <w:kern w:val="44"/>
          <w:szCs w:val="44"/>
        </w:rPr>
      </w:pPr>
      <w:r>
        <w:br w:type="page"/>
      </w:r>
      <w:bookmarkEnd w:id="16"/>
      <w:bookmarkEnd w:id="17"/>
    </w:p>
    <w:p>
      <w:pPr>
        <w:pStyle w:val="2"/>
        <w:ind w:firstLine="640"/>
      </w:pPr>
      <w:bookmarkStart w:id="19" w:name="_Toc514765019"/>
      <w:bookmarkStart w:id="20" w:name="_Toc28101344"/>
      <w:r>
        <w:rPr>
          <w:rFonts w:hint="eastAsia"/>
        </w:rPr>
        <w:t>九、规模以上国高企业研发投入补贴</w:t>
      </w:r>
      <w:bookmarkEnd w:id="19"/>
      <w:bookmarkEnd w:id="20"/>
    </w:p>
    <w:p>
      <w:pPr>
        <w:pStyle w:val="3"/>
        <w:ind w:firstLine="640"/>
      </w:pPr>
      <w:r>
        <w:rPr>
          <w:rFonts w:hint="eastAsia"/>
        </w:rPr>
        <w:t>（一）政策依据</w:t>
      </w:r>
    </w:p>
    <w:p>
      <w:pPr>
        <w:ind w:firstLine="640"/>
      </w:pPr>
      <w:r>
        <w:rPr>
          <w:rFonts w:hint="eastAsia"/>
        </w:rPr>
        <w:t>根据《宝安区关于创新引领发展的实施办法》第二条，“</w:t>
      </w:r>
      <w:r>
        <w:rPr>
          <w:rFonts w:hint="eastAsia" w:hAnsi="仿宋" w:cs="Times New Roman"/>
          <w:szCs w:val="32"/>
        </w:rPr>
        <w:t>对规模以上国家高新技术企业的研发投入，按照年度财政研发投入项目资金预算安排总量占所有申请企业实际研发投入总量的比例、给予最高500</w:t>
      </w:r>
      <w:r>
        <w:rPr>
          <w:rFonts w:hint="eastAsia" w:hAnsi="仿宋"/>
          <w:szCs w:val="32"/>
        </w:rPr>
        <w:t>万元的研发补贴</w:t>
      </w:r>
      <w:r>
        <w:rPr>
          <w:rFonts w:hint="eastAsia"/>
        </w:rPr>
        <w:t>”。</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（二）补贴条件</w:t>
      </w:r>
    </w:p>
    <w:p>
      <w:pPr>
        <w:ind w:firstLine="640"/>
        <w:rPr>
          <w:rFonts w:cs="Calibri"/>
          <w:bCs/>
        </w:rPr>
      </w:pPr>
      <w:r>
        <w:rPr>
          <w:rFonts w:hint="eastAsia" w:cs="Calibri"/>
        </w:rPr>
        <w:t>1.符合项目申报基本条件；</w:t>
      </w:r>
    </w:p>
    <w:p>
      <w:pPr>
        <w:ind w:firstLine="640"/>
        <w:rPr>
          <w:rFonts w:cs="Calibri"/>
          <w:bCs/>
        </w:rPr>
      </w:pPr>
      <w:r>
        <w:rPr>
          <w:rFonts w:hint="eastAsia" w:cs="Calibri"/>
        </w:rPr>
        <w:t>2.按照国家税务总局《关于企业研究开发费用税前加计扣除政策有关问题的公告》（国税总局2015年第97号）要求，对研发费用进行归集并设置辅助账；</w:t>
      </w:r>
    </w:p>
    <w:p>
      <w:pPr>
        <w:ind w:firstLine="640"/>
        <w:rPr>
          <w:rFonts w:cs="Calibri"/>
          <w:bCs/>
        </w:rPr>
      </w:pPr>
      <w:r>
        <w:rPr>
          <w:rFonts w:hint="eastAsia" w:cs="Calibri"/>
        </w:rPr>
        <w:t>3.企业已经建立内设研发机构，研发活动符合《国家重点支持的高新技术领域》所规定的范围；</w:t>
      </w:r>
    </w:p>
    <w:p>
      <w:pPr>
        <w:ind w:firstLine="640"/>
        <w:rPr>
          <w:rFonts w:cs="Calibri"/>
          <w:bCs/>
        </w:rPr>
      </w:pPr>
      <w:r>
        <w:rPr>
          <w:rFonts w:hint="eastAsia" w:cs="Calibri"/>
        </w:rPr>
        <w:t>4.企业已获得市科技主管部门上年度研究开发资助计划立项资助，且资助资金已到账。</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（三）补贴标准</w:t>
      </w:r>
    </w:p>
    <w:p>
      <w:pPr>
        <w:ind w:firstLine="640"/>
        <w:rPr>
          <w:rFonts w:hAnsi="宋体" w:cs="仿宋_GB2312"/>
          <w:kern w:val="0"/>
        </w:rPr>
      </w:pPr>
      <w:r>
        <w:rPr>
          <w:rFonts w:hint="eastAsia" w:hAnsi="宋体" w:cs="仿宋_GB2312"/>
          <w:kern w:val="0"/>
        </w:rPr>
        <w:t>1.按照年度财政研发投入补贴项目资金预算安排总量占所有符合申请条件的企业实际研发投入总量（注：参考全区规上国高企业上年度申报市科创委研发资助实际到账总量或区税务部门对全区规上国高企业上年度加计扣除费用总量）的比例，确定本年度规上国高企业研发补贴的比例。</w:t>
      </w:r>
    </w:p>
    <w:p>
      <w:pPr>
        <w:ind w:firstLine="640"/>
        <w:rPr>
          <w:rFonts w:hAnsi="宋体" w:cs="仿宋_GB2312"/>
          <w:bCs/>
          <w:kern w:val="0"/>
        </w:rPr>
      </w:pPr>
      <w:r>
        <w:rPr>
          <w:rFonts w:hint="eastAsia" w:hAnsi="宋体" w:cs="仿宋_GB2312"/>
          <w:kern w:val="0"/>
        </w:rPr>
        <w:t>2.单个企业本年度研发补贴不得超过纳税总额、最高500万元。</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（四）申请材料</w:t>
      </w:r>
    </w:p>
    <w:p>
      <w:pPr>
        <w:ind w:firstLine="640"/>
      </w:pPr>
      <w:r>
        <w:rPr>
          <w:rFonts w:hint="eastAsia"/>
        </w:rPr>
        <w:t>1.项目申报基本材料；</w:t>
      </w:r>
    </w:p>
    <w:p>
      <w:pPr>
        <w:widowControl/>
        <w:ind w:firstLine="640"/>
        <w:rPr>
          <w:rFonts w:hAnsi="宋体" w:cs="仿宋_GB2312"/>
          <w:kern w:val="0"/>
          <w:szCs w:val="32"/>
        </w:rPr>
      </w:pPr>
      <w:r>
        <w:rPr>
          <w:rFonts w:hint="eastAsia"/>
        </w:rPr>
        <w:t>2.</w:t>
      </w:r>
      <w:r>
        <w:rPr>
          <w:rFonts w:hint="eastAsia"/>
          <w:szCs w:val="32"/>
        </w:rPr>
        <w:t>上一年度报区统计局的统计年报（企业自行登录国家联网直报统计平台打印并加盖公章）</w:t>
      </w:r>
      <w:r>
        <w:rPr>
          <w:rFonts w:hint="eastAsia" w:hAnsi="宋体" w:cs="仿宋_GB2312"/>
          <w:kern w:val="0"/>
          <w:szCs w:val="32"/>
        </w:rPr>
        <w:t>;</w:t>
      </w:r>
    </w:p>
    <w:p>
      <w:pPr>
        <w:widowControl/>
        <w:ind w:firstLine="640"/>
        <w:rPr>
          <w:rFonts w:hAnsi="宋体" w:cs="仿宋_GB2312"/>
          <w:kern w:val="0"/>
          <w:szCs w:val="32"/>
        </w:rPr>
      </w:pPr>
      <w:r>
        <w:rPr>
          <w:rFonts w:hint="eastAsia" w:hAnsi="宋体" w:cs="仿宋_GB2312"/>
          <w:kern w:val="0"/>
          <w:szCs w:val="32"/>
        </w:rPr>
        <w:t>3.税务部门出具的上一年度纳税证明（含加计扣除费用）复印件；</w:t>
      </w:r>
    </w:p>
    <w:p>
      <w:pPr>
        <w:widowControl/>
        <w:ind w:firstLine="640"/>
        <w:rPr>
          <w:rFonts w:hAnsi="宋体" w:cs="仿宋_GB2312"/>
          <w:kern w:val="0"/>
          <w:szCs w:val="32"/>
        </w:rPr>
      </w:pPr>
      <w:r>
        <w:rPr>
          <w:rFonts w:hint="eastAsia" w:hAnsi="宋体" w:cs="仿宋_GB2312"/>
          <w:kern w:val="0"/>
          <w:szCs w:val="32"/>
        </w:rPr>
        <w:t>4.由市场监管部门最近6个月内出具的包括股东构成、员工人数等基本情况的信用询单（可网上打印后加盖申请单位公章）；</w:t>
      </w:r>
    </w:p>
    <w:p>
      <w:pPr>
        <w:widowControl/>
        <w:ind w:firstLine="640"/>
        <w:rPr>
          <w:rFonts w:hAnsi="宋体" w:cs="仿宋_GB2312"/>
          <w:kern w:val="0"/>
          <w:szCs w:val="32"/>
        </w:rPr>
      </w:pPr>
      <w:r>
        <w:rPr>
          <w:rFonts w:hint="eastAsia" w:hAnsi="宋体" w:cs="仿宋_GB2312"/>
          <w:kern w:val="0"/>
          <w:szCs w:val="32"/>
        </w:rPr>
        <w:t>5.国家高新技术企业证书复印件；</w:t>
      </w:r>
    </w:p>
    <w:p>
      <w:pPr>
        <w:widowControl/>
        <w:ind w:firstLine="640"/>
        <w:rPr>
          <w:rFonts w:hAnsi="宋体" w:cs="仿宋_GB2312"/>
          <w:kern w:val="0"/>
          <w:szCs w:val="32"/>
        </w:rPr>
      </w:pPr>
      <w:r>
        <w:rPr>
          <w:rFonts w:hint="eastAsia" w:hAnsi="宋体" w:cs="仿宋_GB2312"/>
          <w:kern w:val="0"/>
          <w:szCs w:val="32"/>
        </w:rPr>
        <w:t>6.市科技主管部门研究开发资助计划立项资助文件及资助款到账凭证复印件；</w:t>
      </w:r>
    </w:p>
    <w:p>
      <w:pPr>
        <w:widowControl/>
        <w:ind w:firstLine="640"/>
        <w:rPr>
          <w:rFonts w:hAnsi="宋体" w:cs="仿宋_GB2312"/>
          <w:kern w:val="0"/>
          <w:szCs w:val="32"/>
        </w:rPr>
      </w:pPr>
      <w:r>
        <w:rPr>
          <w:rFonts w:hint="eastAsia" w:hAnsi="宋体" w:cs="仿宋_GB2312"/>
          <w:kern w:val="0"/>
          <w:szCs w:val="32"/>
        </w:rPr>
        <w:t>7.《企业内设研发机构上年度工作绩效报告》</w:t>
      </w:r>
      <w:r>
        <w:rPr>
          <w:rFonts w:hint="eastAsia"/>
          <w:szCs w:val="32"/>
        </w:rPr>
        <w:t>暨相关印证材料(原件)</w:t>
      </w:r>
      <w:r>
        <w:rPr>
          <w:rFonts w:hint="eastAsia" w:hAnsi="宋体" w:cs="仿宋_GB2312"/>
          <w:kern w:val="0"/>
          <w:szCs w:val="32"/>
        </w:rPr>
        <w:t>；</w:t>
      </w:r>
    </w:p>
    <w:p>
      <w:pPr>
        <w:ind w:firstLine="640"/>
      </w:pPr>
      <w:r>
        <w:rPr>
          <w:rFonts w:hint="eastAsia" w:eastAsia="楷体" w:asciiTheme="majorHAnsi" w:hAnsiTheme="majorHAnsi" w:cstheme="majorBidi"/>
          <w:bCs/>
          <w:szCs w:val="32"/>
        </w:rPr>
        <w:t>（五</w:t>
      </w:r>
      <w:r>
        <w:rPr>
          <w:rFonts w:eastAsia="楷体" w:asciiTheme="majorHAnsi" w:hAnsiTheme="majorHAnsi" w:cstheme="majorBidi"/>
          <w:bCs/>
          <w:szCs w:val="32"/>
        </w:rPr>
        <w:t>）</w:t>
      </w:r>
      <w:r>
        <w:rPr>
          <w:rFonts w:hint="eastAsia" w:eastAsia="楷体" w:asciiTheme="majorHAnsi" w:hAnsiTheme="majorHAnsi" w:cstheme="majorBidi"/>
          <w:bCs/>
          <w:szCs w:val="32"/>
        </w:rPr>
        <w:t>项目审核部门</w:t>
      </w:r>
      <w:r>
        <w:rPr>
          <w:rFonts w:eastAsia="楷体" w:asciiTheme="majorHAnsi" w:hAnsiTheme="majorHAnsi" w:cstheme="majorBidi"/>
          <w:bCs/>
          <w:szCs w:val="32"/>
        </w:rPr>
        <w:t>：</w:t>
      </w:r>
      <w:r>
        <w:rPr>
          <w:rFonts w:hint="eastAsia"/>
        </w:rPr>
        <w:t>区科技创新局。</w:t>
      </w:r>
    </w:p>
    <w:p>
      <w:pPr>
        <w:ind w:firstLine="640"/>
      </w:pPr>
      <w:r>
        <w:rPr>
          <w:rFonts w:hint="eastAsia" w:eastAsia="楷体" w:asciiTheme="majorHAnsi" w:hAnsiTheme="majorHAnsi" w:cstheme="majorBidi"/>
          <w:bCs/>
          <w:szCs w:val="32"/>
        </w:rPr>
        <w:t>（六）项目审批补充流程</w:t>
      </w:r>
      <w:r>
        <w:rPr>
          <w:rFonts w:eastAsia="楷体" w:asciiTheme="majorHAnsi" w:hAnsiTheme="majorHAnsi" w:cstheme="majorBidi"/>
          <w:bCs/>
          <w:szCs w:val="32"/>
        </w:rPr>
        <w:t>：</w:t>
      </w:r>
      <w:r>
        <w:rPr>
          <w:rFonts w:hint="eastAsia"/>
        </w:rPr>
        <w:t>无。</w:t>
      </w:r>
    </w:p>
    <w:p>
      <w:pPr>
        <w:widowControl/>
        <w:spacing w:line="240" w:lineRule="auto"/>
        <w:ind w:firstLine="0" w:firstLineChars="0"/>
        <w:jc w:val="left"/>
      </w:pPr>
      <w:r>
        <w:br w:type="page"/>
      </w:r>
    </w:p>
    <w:bookmarkEnd w:id="5"/>
    <w:p>
      <w:pPr>
        <w:pStyle w:val="2"/>
        <w:spacing w:line="560" w:lineRule="exact"/>
        <w:ind w:firstLine="640"/>
      </w:pPr>
      <w:bookmarkStart w:id="21" w:name="_Toc28101345"/>
      <w:bookmarkStart w:id="22" w:name="_Toc514321811"/>
      <w:bookmarkStart w:id="23" w:name="_Toc512692733"/>
      <w:r>
        <w:rPr>
          <w:rFonts w:hint="eastAsia"/>
        </w:rPr>
        <w:t>十</w:t>
      </w:r>
      <w:r>
        <w:t>、</w:t>
      </w:r>
      <w:r>
        <w:rPr>
          <w:rFonts w:hint="eastAsia"/>
        </w:rPr>
        <w:t>国家、省、市科技创新载体配套奖励</w:t>
      </w:r>
      <w:bookmarkEnd w:id="21"/>
      <w:bookmarkEnd w:id="22"/>
    </w:p>
    <w:p>
      <w:pPr>
        <w:pStyle w:val="3"/>
        <w:ind w:firstLine="640"/>
      </w:pPr>
      <w:r>
        <w:rPr>
          <w:rFonts w:hint="eastAsia"/>
        </w:rPr>
        <w:t>（一）政策依据</w:t>
      </w:r>
    </w:p>
    <w:p>
      <w:pPr>
        <w:ind w:firstLine="640"/>
        <w:rPr>
          <w:rFonts w:hAnsi="宋体" w:cs="仿宋_GB2312"/>
          <w:kern w:val="0"/>
          <w:szCs w:val="32"/>
        </w:rPr>
      </w:pPr>
      <w:r>
        <w:rPr>
          <w:rFonts w:hint="eastAsia" w:hAnsi="宋体" w:cs="仿宋_GB2312"/>
          <w:kern w:val="0"/>
          <w:szCs w:val="32"/>
        </w:rPr>
        <w:t>根据《宝安区关于创新引领发展的实施办法》第三条，“对国家级科技孵化载体给予</w:t>
      </w:r>
      <w:r>
        <w:rPr>
          <w:rFonts w:hAnsi="宋体" w:cs="仿宋_GB2312"/>
          <w:kern w:val="0"/>
          <w:szCs w:val="32"/>
        </w:rPr>
        <w:t>300万元的奖励，对国家级众创空间给予200万元的奖励；对省、市级科技孵化载体、众创空间（创客空间）按省、市资助额50%给予配套奖励</w:t>
      </w:r>
      <w:r>
        <w:rPr>
          <w:rFonts w:hint="eastAsia" w:hAnsi="宋体" w:cs="仿宋_GB2312"/>
          <w:kern w:val="0"/>
          <w:szCs w:val="32"/>
        </w:rPr>
        <w:t>。”</w:t>
      </w:r>
      <w:r>
        <w:rPr>
          <w:rFonts w:hAnsi="宋体" w:cs="仿宋_GB2312"/>
          <w:kern w:val="0"/>
          <w:szCs w:val="32"/>
        </w:rPr>
        <w:t xml:space="preserve"> </w:t>
      </w:r>
    </w:p>
    <w:p>
      <w:pPr>
        <w:pStyle w:val="3"/>
        <w:ind w:firstLine="640"/>
      </w:pPr>
      <w:r>
        <w:rPr>
          <w:rFonts w:hint="eastAsia"/>
        </w:rPr>
        <w:t>（二）奖励条件</w:t>
      </w:r>
    </w:p>
    <w:p>
      <w:pPr>
        <w:widowControl/>
        <w:ind w:firstLine="640"/>
        <w:rPr>
          <w:rFonts w:ascii="仿宋" w:hAnsi="仿宋" w:eastAsia="仿宋"/>
          <w:bCs/>
          <w:kern w:val="0"/>
          <w:szCs w:val="32"/>
        </w:rPr>
      </w:pPr>
      <w:r>
        <w:rPr>
          <w:rFonts w:hint="eastAsia" w:hAnsi="宋体" w:cs="仿宋_GB2312"/>
          <w:kern w:val="0"/>
          <w:szCs w:val="32"/>
        </w:rPr>
        <w:t>1.符合项目申报基本条件；</w:t>
      </w:r>
    </w:p>
    <w:p>
      <w:pPr>
        <w:widowControl/>
        <w:ind w:firstLine="640"/>
        <w:rPr>
          <w:rFonts w:ascii="仿宋" w:hAnsi="仿宋" w:eastAsia="仿宋"/>
          <w:bCs/>
          <w:kern w:val="0"/>
          <w:szCs w:val="32"/>
        </w:rPr>
      </w:pPr>
      <w:r>
        <w:rPr>
          <w:rFonts w:hint="eastAsia" w:hAnsi="宋体" w:cs="宋体"/>
          <w:kern w:val="0"/>
          <w:szCs w:val="32"/>
        </w:rPr>
        <w:t>2.科技创新载体获得以下资质之一：</w:t>
      </w:r>
    </w:p>
    <w:p>
      <w:pPr>
        <w:shd w:val="clear" w:color="auto" w:fill="FFFFFF"/>
        <w:ind w:firstLine="566" w:firstLineChars="177"/>
        <w:rPr>
          <w:rFonts w:hAnsi="宋体" w:cs="宋体"/>
          <w:kern w:val="0"/>
          <w:szCs w:val="32"/>
        </w:rPr>
      </w:pPr>
      <w:r>
        <w:rPr>
          <w:rFonts w:hint="eastAsia" w:hAnsi="宋体" w:cs="宋体"/>
          <w:kern w:val="0"/>
          <w:szCs w:val="32"/>
        </w:rPr>
        <w:t>（</w:t>
      </w:r>
      <w:r>
        <w:rPr>
          <w:rFonts w:hAnsi="宋体" w:cs="宋体"/>
          <w:kern w:val="0"/>
          <w:szCs w:val="32"/>
        </w:rPr>
        <w:t>1</w:t>
      </w:r>
      <w:r>
        <w:rPr>
          <w:rFonts w:hint="eastAsia" w:hAnsi="宋体" w:cs="宋体"/>
          <w:kern w:val="0"/>
          <w:szCs w:val="32"/>
        </w:rPr>
        <w:t>）已被国家、省、市科技主管部门认定的科技创新载体（或被列入科技主管部门科技创新载体建设项目计划）；</w:t>
      </w:r>
    </w:p>
    <w:p>
      <w:pPr>
        <w:shd w:val="clear" w:color="auto" w:fill="FFFFFF"/>
        <w:ind w:firstLine="566" w:firstLineChars="177"/>
        <w:rPr>
          <w:rFonts w:hAnsi="宋体" w:cs="宋体"/>
          <w:kern w:val="0"/>
          <w:szCs w:val="32"/>
        </w:rPr>
      </w:pPr>
      <w:r>
        <w:rPr>
          <w:rFonts w:hint="eastAsia" w:hAnsi="宋体" w:cs="宋体"/>
          <w:kern w:val="0"/>
          <w:szCs w:val="32"/>
        </w:rPr>
        <w:t>（</w:t>
      </w:r>
      <w:r>
        <w:rPr>
          <w:rFonts w:hAnsi="宋体" w:cs="宋体"/>
          <w:kern w:val="0"/>
          <w:szCs w:val="32"/>
        </w:rPr>
        <w:t>2</w:t>
      </w:r>
      <w:r>
        <w:rPr>
          <w:rFonts w:hint="eastAsia" w:hAnsi="宋体" w:cs="宋体"/>
          <w:kern w:val="0"/>
          <w:szCs w:val="32"/>
        </w:rPr>
        <w:t>）已被国家、省、市科技主管部门认定为众创空间、创客空间（或被列入科技主管部门众创空间、创客空间建设项目计划）；</w:t>
      </w:r>
    </w:p>
    <w:p>
      <w:pPr>
        <w:shd w:val="clear" w:color="auto" w:fill="FFFFFF"/>
        <w:ind w:firstLine="723" w:firstLineChars="226"/>
        <w:rPr>
          <w:rFonts w:hAnsi="宋体" w:cs="宋体"/>
          <w:kern w:val="0"/>
          <w:szCs w:val="32"/>
        </w:rPr>
      </w:pPr>
      <w:r>
        <w:rPr>
          <w:rFonts w:hint="eastAsia" w:hAnsi="宋体" w:cs="宋体"/>
          <w:kern w:val="0"/>
          <w:szCs w:val="32"/>
        </w:rPr>
        <w:t>3.载体位于宝安区域内。</w:t>
      </w:r>
    </w:p>
    <w:p>
      <w:pPr>
        <w:pStyle w:val="3"/>
        <w:ind w:firstLine="640"/>
        <w:rPr>
          <w:rFonts w:ascii="Cambria" w:hAnsi="Cambria"/>
          <w:bCs w:val="0"/>
        </w:rPr>
      </w:pPr>
      <w:r>
        <w:rPr>
          <w:rFonts w:hint="eastAsia"/>
        </w:rPr>
        <w:t>（三）奖励标准</w:t>
      </w:r>
    </w:p>
    <w:p>
      <w:pPr>
        <w:shd w:val="clear" w:color="auto" w:fill="FFFFFF"/>
        <w:ind w:firstLine="566" w:firstLineChars="177"/>
        <w:rPr>
          <w:rFonts w:hAnsi="宋体" w:cs="宋体"/>
          <w:kern w:val="0"/>
          <w:szCs w:val="32"/>
        </w:rPr>
      </w:pPr>
      <w:r>
        <w:rPr>
          <w:rFonts w:hAnsi="宋体" w:cs="宋体"/>
          <w:kern w:val="0"/>
          <w:szCs w:val="32"/>
        </w:rPr>
        <w:t>1</w:t>
      </w:r>
      <w:r>
        <w:rPr>
          <w:rFonts w:hint="eastAsia" w:hAnsi="宋体" w:cs="宋体"/>
          <w:kern w:val="0"/>
          <w:szCs w:val="32"/>
        </w:rPr>
        <w:t>.对获得国家级科技创新载体认定的，给予园区</w:t>
      </w:r>
      <w:bookmarkStart w:id="24" w:name="_Hlk514658230"/>
      <w:r>
        <w:rPr>
          <w:rFonts w:hint="eastAsia" w:hAnsi="宋体" w:cs="宋体"/>
          <w:kern w:val="0"/>
          <w:szCs w:val="32"/>
        </w:rPr>
        <w:t>运营管理机构</w:t>
      </w:r>
      <w:bookmarkEnd w:id="24"/>
      <w:r>
        <w:rPr>
          <w:rFonts w:hint="eastAsia" w:hAnsi="宋体" w:cs="宋体"/>
          <w:kern w:val="0"/>
          <w:szCs w:val="32"/>
        </w:rPr>
        <w:t>300万元的奖励；对获得省、市级科技创新载体建设资助的，按省、市资助额50%给予园区运营管理机构配套奖励；</w:t>
      </w:r>
    </w:p>
    <w:p>
      <w:pPr>
        <w:shd w:val="clear" w:color="auto" w:fill="FFFFFF"/>
        <w:ind w:firstLine="566" w:firstLineChars="177"/>
        <w:jc w:val="left"/>
        <w:rPr>
          <w:rFonts w:hAnsi="宋体" w:cs="宋体"/>
          <w:kern w:val="0"/>
          <w:szCs w:val="32"/>
        </w:rPr>
      </w:pPr>
      <w:r>
        <w:rPr>
          <w:rFonts w:hAnsi="宋体" w:cs="宋体"/>
          <w:kern w:val="0"/>
          <w:szCs w:val="32"/>
        </w:rPr>
        <w:t>2</w:t>
      </w:r>
      <w:r>
        <w:rPr>
          <w:rFonts w:hint="eastAsia" w:hAnsi="宋体" w:cs="宋体"/>
          <w:kern w:val="0"/>
          <w:szCs w:val="32"/>
        </w:rPr>
        <w:t>.对获得国家级众创空间认定的，给予空间运营管理机构200万元的补贴；对获得省、市级众创空间（创客空间）载体建设资助的，按省、市资助额50%给予空间建设机构配套奖励；</w:t>
      </w:r>
    </w:p>
    <w:p>
      <w:pPr>
        <w:shd w:val="clear" w:color="auto" w:fill="FFFFFF"/>
        <w:ind w:firstLine="566" w:firstLineChars="177"/>
        <w:rPr>
          <w:rFonts w:hAnsi="宋体" w:cs="宋体"/>
          <w:kern w:val="0"/>
          <w:szCs w:val="32"/>
        </w:rPr>
      </w:pPr>
      <w:r>
        <w:rPr>
          <w:rFonts w:hAnsi="宋体" w:cs="宋体"/>
          <w:kern w:val="0"/>
          <w:szCs w:val="32"/>
        </w:rPr>
        <w:t>3</w:t>
      </w:r>
      <w:r>
        <w:rPr>
          <w:rFonts w:hint="eastAsia" w:hAnsi="宋体" w:cs="宋体"/>
          <w:kern w:val="0"/>
          <w:szCs w:val="32"/>
        </w:rPr>
        <w:t>.单个科技创新载体可享受累计最高3</w:t>
      </w:r>
      <w:r>
        <w:rPr>
          <w:rFonts w:hAnsi="宋体" w:cs="宋体"/>
          <w:kern w:val="0"/>
          <w:szCs w:val="32"/>
        </w:rPr>
        <w:t>00</w:t>
      </w:r>
      <w:r>
        <w:rPr>
          <w:rFonts w:hint="eastAsia" w:hAnsi="宋体" w:cs="宋体"/>
          <w:kern w:val="0"/>
          <w:szCs w:val="32"/>
        </w:rPr>
        <w:t>万的奖励；单个众创空间（创客空间）可享受累计最高2</w:t>
      </w:r>
      <w:r>
        <w:rPr>
          <w:rFonts w:hAnsi="宋体" w:cs="宋体"/>
          <w:kern w:val="0"/>
          <w:szCs w:val="32"/>
        </w:rPr>
        <w:t>00</w:t>
      </w:r>
      <w:r>
        <w:rPr>
          <w:rFonts w:hint="eastAsia" w:hAnsi="宋体" w:cs="宋体"/>
          <w:kern w:val="0"/>
          <w:szCs w:val="32"/>
        </w:rPr>
        <w:t>万的奖励；已获得公共技术研发平台、创客实验室资助的园区（众创空间），按同级最高标准补齐差额；</w:t>
      </w:r>
    </w:p>
    <w:p>
      <w:pPr>
        <w:widowControl/>
        <w:ind w:firstLine="640"/>
        <w:rPr>
          <w:rFonts w:hAnsi="宋体" w:cs="仿宋_GB2312"/>
          <w:kern w:val="0"/>
          <w:szCs w:val="32"/>
        </w:rPr>
      </w:pPr>
      <w:r>
        <w:rPr>
          <w:rFonts w:hAnsi="宋体" w:cs="仿宋_GB2312"/>
          <w:kern w:val="0"/>
          <w:szCs w:val="32"/>
        </w:rPr>
        <w:t>4</w:t>
      </w:r>
      <w:r>
        <w:rPr>
          <w:rFonts w:hint="eastAsia" w:hAnsi="宋体" w:cs="仿宋_GB2312"/>
          <w:kern w:val="0"/>
          <w:szCs w:val="32"/>
        </w:rPr>
        <w:t>.</w:t>
      </w:r>
      <w:r>
        <w:rPr>
          <w:rFonts w:hAnsi="宋体" w:cs="仿宋_GB2312"/>
          <w:kern w:val="0"/>
          <w:szCs w:val="32"/>
        </w:rPr>
        <w:t>本奖励措施不受企业上一年度纳税额限制。</w:t>
      </w:r>
    </w:p>
    <w:p>
      <w:pPr>
        <w:pStyle w:val="3"/>
        <w:ind w:firstLine="640"/>
      </w:pPr>
      <w:r>
        <w:rPr>
          <w:rFonts w:hint="eastAsia"/>
        </w:rPr>
        <w:t>（四）申请材料</w:t>
      </w:r>
    </w:p>
    <w:p>
      <w:pPr>
        <w:widowControl/>
        <w:ind w:firstLine="640"/>
        <w:rPr>
          <w:rFonts w:hAnsi="宋体" w:cs="仿宋_GB2312"/>
          <w:kern w:val="0"/>
          <w:szCs w:val="32"/>
        </w:rPr>
      </w:pPr>
      <w:r>
        <w:rPr>
          <w:rFonts w:hint="eastAsia" w:hAnsi="宋体" w:cs="仿宋_GB2312"/>
          <w:kern w:val="0"/>
          <w:szCs w:val="32"/>
        </w:rPr>
        <w:t>1.项目申报基本材料；</w:t>
      </w:r>
    </w:p>
    <w:p>
      <w:pPr>
        <w:shd w:val="clear" w:color="auto" w:fill="FFFFFF"/>
        <w:ind w:firstLine="640"/>
        <w:rPr>
          <w:rFonts w:hAnsi="宋体" w:cs="宋体"/>
          <w:kern w:val="0"/>
          <w:szCs w:val="32"/>
        </w:rPr>
      </w:pPr>
      <w:r>
        <w:rPr>
          <w:rFonts w:hint="eastAsia" w:hAnsi="宋体" w:cs="宋体"/>
          <w:kern w:val="0"/>
          <w:szCs w:val="32"/>
        </w:rPr>
        <w:t>2.科技创新载体资质认定证明材料</w:t>
      </w:r>
      <w:r>
        <w:rPr>
          <w:rFonts w:hint="eastAsia" w:hAnsi="宋体" w:cs="仿宋_GB2312"/>
          <w:kern w:val="0"/>
          <w:szCs w:val="32"/>
        </w:rPr>
        <w:t>复印件</w:t>
      </w:r>
      <w:r>
        <w:rPr>
          <w:rFonts w:hint="eastAsia" w:hAnsi="宋体" w:cs="宋体"/>
          <w:kern w:val="0"/>
          <w:szCs w:val="32"/>
        </w:rPr>
        <w:t>（认定文件、项目立项文件、项目合同等资料均可）。</w:t>
      </w:r>
    </w:p>
    <w:p>
      <w:pPr>
        <w:pStyle w:val="3"/>
        <w:ind w:firstLine="640"/>
      </w:pPr>
      <w:r>
        <w:rPr>
          <w:rFonts w:hint="eastAsia"/>
        </w:rPr>
        <w:t>（五）项目审核部门：</w:t>
      </w:r>
      <w:r>
        <w:rPr>
          <w:rFonts w:hint="eastAsia" w:ascii="仿宋_GB2312" w:hAnsi="宋体" w:eastAsia="仿宋_GB2312" w:cs="仿宋_GB2312"/>
          <w:bCs w:val="0"/>
          <w:kern w:val="0"/>
        </w:rPr>
        <w:t>区科技创新</w:t>
      </w:r>
      <w:r>
        <w:rPr>
          <w:rFonts w:ascii="仿宋_GB2312" w:hAnsi="宋体" w:eastAsia="仿宋_GB2312" w:cs="仿宋_GB2312"/>
          <w:bCs w:val="0"/>
          <w:kern w:val="0"/>
        </w:rPr>
        <w:t>局</w:t>
      </w:r>
      <w:r>
        <w:rPr>
          <w:rFonts w:hint="eastAsia" w:ascii="仿宋_GB2312" w:hAnsi="宋体" w:eastAsia="仿宋_GB2312" w:cs="仿宋_GB2312"/>
          <w:bCs w:val="0"/>
          <w:kern w:val="0"/>
        </w:rPr>
        <w:t>。</w:t>
      </w:r>
    </w:p>
    <w:p>
      <w:pPr>
        <w:pStyle w:val="3"/>
        <w:ind w:firstLine="640"/>
      </w:pPr>
      <w:bookmarkStart w:id="25" w:name="_Toc514321812"/>
      <w:r>
        <w:rPr>
          <w:rFonts w:hint="eastAsia"/>
        </w:rPr>
        <w:t>（六）项目审批补充流程：</w:t>
      </w:r>
      <w:r>
        <w:rPr>
          <w:rFonts w:hint="eastAsia" w:ascii="仿宋_GB2312" w:hAnsi="宋体" w:eastAsia="仿宋_GB2312" w:cs="仿宋_GB2312"/>
          <w:bCs w:val="0"/>
          <w:kern w:val="0"/>
        </w:rPr>
        <w:t>无。</w:t>
      </w:r>
    </w:p>
    <w:p>
      <w:pPr>
        <w:widowControl/>
        <w:spacing w:line="240" w:lineRule="auto"/>
        <w:ind w:firstLine="0" w:firstLineChars="0"/>
        <w:jc w:val="left"/>
        <w:rPr>
          <w:rFonts w:hAnsi="宋体" w:cs="宋体"/>
          <w:kern w:val="0"/>
          <w:szCs w:val="32"/>
        </w:rPr>
      </w:pPr>
      <w:r>
        <w:rPr>
          <w:rFonts w:hAnsi="宋体" w:cs="宋体"/>
          <w:kern w:val="0"/>
          <w:szCs w:val="32"/>
        </w:rPr>
        <w:br w:type="page"/>
      </w:r>
    </w:p>
    <w:p>
      <w:pPr>
        <w:pStyle w:val="2"/>
        <w:spacing w:line="240" w:lineRule="auto"/>
        <w:ind w:firstLine="640"/>
        <w:rPr>
          <w:u w:val="single"/>
        </w:rPr>
      </w:pPr>
      <w:bookmarkStart w:id="26" w:name="_Toc28101346"/>
      <w:r>
        <w:rPr>
          <w:rFonts w:hint="eastAsia"/>
          <w:color w:val="FF0000"/>
          <w:u w:val="single"/>
        </w:rPr>
        <w:t>十一</w:t>
      </w:r>
      <w:r>
        <w:rPr>
          <w:color w:val="FF0000"/>
          <w:u w:val="single"/>
        </w:rPr>
        <w:t>、</w:t>
      </w:r>
      <w:bookmarkStart w:id="27" w:name="_Toc468785633"/>
      <w:bookmarkStart w:id="28" w:name="_Toc467050025"/>
      <w:r>
        <w:rPr>
          <w:rFonts w:hint="eastAsia"/>
          <w:color w:val="FF0000"/>
          <w:u w:val="single"/>
        </w:rPr>
        <w:t>科技园区考核奖励</w:t>
      </w:r>
      <w:bookmarkEnd w:id="25"/>
      <w:bookmarkEnd w:id="26"/>
      <w:bookmarkEnd w:id="27"/>
      <w:bookmarkEnd w:id="28"/>
    </w:p>
    <w:p>
      <w:pPr>
        <w:widowControl/>
        <w:spacing w:line="560" w:lineRule="exact"/>
        <w:ind w:firstLine="640"/>
        <w:rPr>
          <w:rFonts w:ascii="仿宋" w:hAnsi="仿宋" w:eastAsia="仿宋" w:cs="仿宋_GB2312"/>
          <w:bCs/>
          <w:kern w:val="0"/>
          <w:szCs w:val="32"/>
        </w:rPr>
      </w:pPr>
      <w:r>
        <w:rPr>
          <w:rFonts w:hint="eastAsia" w:ascii="仿宋" w:hAnsi="仿宋" w:eastAsia="仿宋" w:cs="仿宋_GB2312"/>
          <w:bCs/>
          <w:kern w:val="0"/>
          <w:szCs w:val="32"/>
        </w:rPr>
        <w:t>（一）政策依据</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 xml:space="preserve">根据《宝安区关于创新引领发展的实施办法》第三条，“对在国家高新技术企业培育、研发投入强度等方面经区相关主管部门考核优秀、良好的科技园区分别给予50万元、30万元的奖励。” </w:t>
      </w:r>
    </w:p>
    <w:p>
      <w:pPr>
        <w:widowControl/>
        <w:spacing w:line="560" w:lineRule="exact"/>
        <w:ind w:firstLine="640"/>
        <w:rPr>
          <w:rFonts w:ascii="仿宋" w:hAnsi="仿宋" w:eastAsia="仿宋" w:cs="仿宋_GB2312"/>
          <w:bCs/>
          <w:kern w:val="0"/>
          <w:szCs w:val="32"/>
        </w:rPr>
      </w:pPr>
      <w:r>
        <w:rPr>
          <w:rFonts w:hint="eastAsia" w:ascii="仿宋" w:hAnsi="仿宋" w:eastAsia="仿宋" w:cs="仿宋_GB2312"/>
          <w:bCs/>
          <w:kern w:val="0"/>
          <w:szCs w:val="32"/>
        </w:rPr>
        <w:t>（二）奖励条件</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1.符合项目申报基本条件；</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2.宝安区科技主管部门已认定的区级科技园区，包括桃花源科技创新园及分园、科技创新园、科技桃花源等；</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3.上一年考核获得优秀或者良好的科技园区。</w:t>
      </w:r>
    </w:p>
    <w:p>
      <w:pPr>
        <w:widowControl/>
        <w:spacing w:line="560" w:lineRule="exact"/>
        <w:ind w:firstLine="640"/>
        <w:rPr>
          <w:rFonts w:ascii="仿宋" w:hAnsi="仿宋" w:eastAsia="仿宋" w:cs="仿宋_GB2312"/>
          <w:bCs/>
          <w:kern w:val="0"/>
          <w:szCs w:val="32"/>
        </w:rPr>
      </w:pPr>
      <w:r>
        <w:rPr>
          <w:rFonts w:hint="eastAsia" w:ascii="仿宋" w:hAnsi="仿宋" w:eastAsia="仿宋" w:cs="仿宋_GB2312"/>
          <w:bCs/>
          <w:kern w:val="0"/>
          <w:szCs w:val="32"/>
        </w:rPr>
        <w:t>（三）奖励标准</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1.对考核结果为优秀的科技园区，给予50万元的一次性奖励；对考核结果为良好的科技园区，给予30万元的一次性奖励；</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2.本奖励措施不受企业上一年度纳税限制。</w:t>
      </w:r>
    </w:p>
    <w:p>
      <w:pPr>
        <w:widowControl/>
        <w:spacing w:line="560" w:lineRule="exact"/>
        <w:ind w:firstLine="640"/>
        <w:rPr>
          <w:rFonts w:ascii="仿宋" w:hAnsi="仿宋" w:eastAsia="仿宋" w:cs="仿宋_GB2312"/>
          <w:bCs/>
          <w:kern w:val="0"/>
          <w:szCs w:val="32"/>
        </w:rPr>
      </w:pPr>
      <w:r>
        <w:rPr>
          <w:rFonts w:hint="eastAsia" w:ascii="仿宋" w:hAnsi="仿宋" w:eastAsia="仿宋" w:cs="仿宋_GB2312"/>
          <w:bCs/>
          <w:kern w:val="0"/>
          <w:szCs w:val="32"/>
        </w:rPr>
        <w:t>（四）申报材料</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1.项目申报基本材料；</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2.科技园区考核结果文件复印件；</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kern w:val="0"/>
          <w:szCs w:val="32"/>
        </w:rPr>
        <w:t>3.申报单位仅需在申报系统上传提交上述申报材料，无需提交纸质材料。</w:t>
      </w:r>
    </w:p>
    <w:p>
      <w:pPr>
        <w:widowControl/>
        <w:spacing w:line="560" w:lineRule="exact"/>
        <w:ind w:firstLine="640"/>
        <w:rPr>
          <w:rFonts w:ascii="仿宋" w:hAnsi="仿宋" w:eastAsia="仿宋" w:cs="仿宋_GB2312"/>
          <w:kern w:val="0"/>
          <w:szCs w:val="32"/>
        </w:rPr>
      </w:pPr>
      <w:r>
        <w:rPr>
          <w:rFonts w:hint="eastAsia" w:ascii="仿宋" w:hAnsi="仿宋" w:eastAsia="仿宋" w:cs="仿宋_GB2312"/>
          <w:bCs/>
          <w:kern w:val="0"/>
          <w:szCs w:val="32"/>
        </w:rPr>
        <w:t>（五）项目审核部门：</w:t>
      </w:r>
      <w:r>
        <w:rPr>
          <w:rFonts w:hint="eastAsia" w:ascii="仿宋" w:hAnsi="仿宋" w:eastAsia="仿宋" w:cs="仿宋_GB2312"/>
          <w:kern w:val="0"/>
          <w:szCs w:val="32"/>
        </w:rPr>
        <w:t>区科技创新局。</w:t>
      </w:r>
    </w:p>
    <w:p>
      <w:pPr>
        <w:pStyle w:val="3"/>
        <w:spacing w:line="560" w:lineRule="exact"/>
        <w:ind w:firstLine="640"/>
      </w:pPr>
      <w:r>
        <w:rPr>
          <w:rFonts w:hint="eastAsia" w:ascii="仿宋" w:hAnsi="仿宋" w:eastAsia="仿宋" w:cs="仿宋_GB2312"/>
          <w:kern w:val="0"/>
        </w:rPr>
        <w:t>（六）项目审批补充流程：</w:t>
      </w:r>
      <w:r>
        <w:rPr>
          <w:rFonts w:hint="eastAsia" w:ascii="仿宋_GB2312" w:hAnsi="宋体" w:eastAsia="仿宋_GB2312" w:cs="宋体"/>
          <w:bCs w:val="0"/>
          <w:kern w:val="0"/>
        </w:rPr>
        <w:t>本奖励事项的申报将会通过业务受理系统自动受理，申报单位无需到区或各街道政务服务大厅提交纸质材料。</w:t>
      </w:r>
    </w:p>
    <w:p>
      <w:pPr>
        <w:pStyle w:val="2"/>
        <w:spacing w:line="240" w:lineRule="auto"/>
        <w:ind w:firstLine="640"/>
        <w:rPr>
          <w:rFonts w:ascii="黑体" w:hAnsi="黑体" w:cs="Times New Roman"/>
          <w:bCs w:val="0"/>
          <w:u w:val="single"/>
        </w:rPr>
      </w:pPr>
      <w:r>
        <w:br w:type="page"/>
      </w:r>
      <w:bookmarkStart w:id="29" w:name="_Toc28101347"/>
      <w:r>
        <w:rPr>
          <w:rFonts w:hint="eastAsia"/>
          <w:color w:val="FF0000"/>
          <w:u w:val="single"/>
        </w:rPr>
        <w:t>十二、宝安创新创业大赛奖励补贴</w:t>
      </w:r>
      <w:bookmarkEnd w:id="29"/>
    </w:p>
    <w:p>
      <w:pPr>
        <w:widowControl/>
        <w:spacing w:line="560" w:lineRule="exact"/>
        <w:ind w:firstLine="640"/>
        <w:rPr>
          <w:rFonts w:ascii="楷体" w:hAnsi="楷体" w:eastAsia="楷体" w:cs="楷体"/>
          <w:kern w:val="0"/>
          <w:szCs w:val="32"/>
        </w:rPr>
      </w:pPr>
      <w:r>
        <w:rPr>
          <w:rFonts w:hint="eastAsia" w:ascii="楷体" w:hAnsi="楷体" w:eastAsia="楷体" w:cs="楷体"/>
          <w:kern w:val="0"/>
          <w:szCs w:val="32"/>
        </w:rPr>
        <w:t>（一）政策依据</w:t>
      </w:r>
    </w:p>
    <w:p>
      <w:pPr>
        <w:widowControl/>
        <w:spacing w:line="560" w:lineRule="exact"/>
        <w:ind w:firstLine="640"/>
        <w:rPr>
          <w:rFonts w:hAnsi="仿宋" w:cs="宋体"/>
          <w:kern w:val="0"/>
          <w:szCs w:val="32"/>
        </w:rPr>
      </w:pPr>
      <w:r>
        <w:rPr>
          <w:rFonts w:hint="eastAsia" w:hAnsi="仿宋" w:cs="宋体"/>
          <w:kern w:val="0"/>
          <w:szCs w:val="32"/>
        </w:rPr>
        <w:t>根据《宝安区关于创新引领发展的实施办法》第三条，“对创新创业大赛获奖且落户宝安的项目给予最高200万元的奖励”。</w:t>
      </w:r>
    </w:p>
    <w:p>
      <w:pPr>
        <w:widowControl/>
        <w:spacing w:line="560" w:lineRule="exact"/>
        <w:ind w:firstLine="640"/>
        <w:rPr>
          <w:rFonts w:ascii="黑体" w:hAnsi="黑体" w:eastAsia="黑体" w:cs="宋体"/>
          <w:kern w:val="0"/>
          <w:szCs w:val="32"/>
        </w:rPr>
      </w:pPr>
      <w:r>
        <w:rPr>
          <w:rFonts w:hint="eastAsia" w:ascii="楷体" w:hAnsi="楷体" w:eastAsia="楷体" w:cs="楷体"/>
          <w:kern w:val="0"/>
          <w:szCs w:val="32"/>
        </w:rPr>
        <w:t>（二）奖励条件</w:t>
      </w:r>
    </w:p>
    <w:p>
      <w:pPr>
        <w:spacing w:line="560" w:lineRule="exact"/>
        <w:ind w:firstLine="640"/>
        <w:rPr>
          <w:rFonts w:hAnsi="仿宋" w:cs="Times New Roman"/>
          <w:szCs w:val="32"/>
        </w:rPr>
      </w:pPr>
      <w:r>
        <w:rPr>
          <w:rFonts w:hint="eastAsia" w:hAnsi="仿宋" w:cs="Times New Roman"/>
          <w:szCs w:val="32"/>
        </w:rPr>
        <w:t>1.符合项目申报基本条件；</w:t>
      </w:r>
    </w:p>
    <w:p>
      <w:pPr>
        <w:spacing w:line="560" w:lineRule="exact"/>
        <w:ind w:firstLine="640"/>
        <w:rPr>
          <w:rFonts w:hAnsi="仿宋" w:cs="仿宋_GB2312"/>
          <w:kern w:val="0"/>
          <w:szCs w:val="32"/>
        </w:rPr>
      </w:pPr>
      <w:r>
        <w:rPr>
          <w:rFonts w:hint="eastAsia" w:hAnsi="仿宋" w:cs="仿宋_GB2312"/>
          <w:kern w:val="0"/>
          <w:szCs w:val="32"/>
        </w:rPr>
        <w:t>2. 在宝安区依法注册、具有独立法人资格的企业；</w:t>
      </w:r>
    </w:p>
    <w:p>
      <w:pPr>
        <w:widowControl/>
        <w:spacing w:line="560" w:lineRule="exact"/>
        <w:ind w:firstLine="640"/>
        <w:contextualSpacing/>
        <w:rPr>
          <w:rFonts w:hAnsi="仿宋" w:cs="仿宋_GB2312"/>
          <w:kern w:val="0"/>
          <w:szCs w:val="32"/>
        </w:rPr>
      </w:pPr>
      <w:r>
        <w:rPr>
          <w:rFonts w:hint="eastAsia" w:hAnsi="仿宋" w:cs="仿宋_GB2312"/>
          <w:kern w:val="0"/>
          <w:szCs w:val="32"/>
        </w:rPr>
        <w:t>3.中国创新创业大赛及深圳</w:t>
      </w:r>
      <w:r>
        <w:rPr>
          <w:rFonts w:hint="eastAsia" w:hAnsi="仿宋" w:cs="宋体"/>
          <w:kern w:val="0"/>
          <w:szCs w:val="32"/>
        </w:rPr>
        <w:t>宝安</w:t>
      </w:r>
      <w:r>
        <w:rPr>
          <w:rFonts w:hint="eastAsia" w:hAnsi="仿宋"/>
          <w:szCs w:val="32"/>
          <w:lang w:val="zh-CN"/>
        </w:rPr>
        <w:t>创新创业大赛获奖企业，且申领奖励资质在有效期内。</w:t>
      </w:r>
    </w:p>
    <w:p>
      <w:pPr>
        <w:widowControl/>
        <w:spacing w:line="560" w:lineRule="exact"/>
        <w:ind w:firstLine="640"/>
        <w:rPr>
          <w:rFonts w:ascii="黑体" w:hAnsi="黑体" w:eastAsia="黑体" w:cs="宋体"/>
          <w:kern w:val="0"/>
          <w:szCs w:val="32"/>
        </w:rPr>
      </w:pPr>
      <w:r>
        <w:rPr>
          <w:rFonts w:hint="eastAsia" w:ascii="楷体" w:hAnsi="楷体" w:eastAsia="楷体" w:cs="楷体"/>
          <w:kern w:val="0"/>
          <w:szCs w:val="32"/>
        </w:rPr>
        <w:t>（三）奖励标准</w:t>
      </w:r>
    </w:p>
    <w:p>
      <w:pPr>
        <w:spacing w:line="560" w:lineRule="exact"/>
        <w:ind w:firstLine="640"/>
        <w:rPr>
          <w:rFonts w:hAnsi="仿宋" w:cs="宋体"/>
          <w:kern w:val="0"/>
          <w:szCs w:val="32"/>
        </w:rPr>
      </w:pPr>
      <w:r>
        <w:rPr>
          <w:rFonts w:hint="eastAsia" w:hAnsi="仿宋" w:cs="Times New Roman"/>
          <w:szCs w:val="32"/>
        </w:rPr>
        <w:t>1.对创新创业大赛获奖且落户宝安的项目给予最高200万元的奖励，其中具体标准</w:t>
      </w:r>
      <w:r>
        <w:rPr>
          <w:rFonts w:hint="eastAsia" w:hAnsi="仿宋" w:cs="宋体"/>
          <w:kern w:val="0"/>
          <w:szCs w:val="32"/>
        </w:rPr>
        <w:t>以印发的宝安创新创业大赛工作方案的奖金奖项为准；</w:t>
      </w:r>
    </w:p>
    <w:p>
      <w:pPr>
        <w:spacing w:line="560" w:lineRule="exact"/>
        <w:ind w:firstLine="640"/>
        <w:rPr>
          <w:rFonts w:hAnsi="仿宋" w:cs="宋体"/>
          <w:kern w:val="0"/>
          <w:szCs w:val="32"/>
        </w:rPr>
      </w:pPr>
      <w:r>
        <w:rPr>
          <w:rFonts w:hint="eastAsia" w:hAnsi="仿宋" w:cs="宋体"/>
          <w:kern w:val="0"/>
          <w:szCs w:val="32"/>
        </w:rPr>
        <w:t>2.本奖励措施不受企业上一年度纳税额限制。</w:t>
      </w:r>
    </w:p>
    <w:p>
      <w:pPr>
        <w:widowControl/>
        <w:spacing w:line="560" w:lineRule="exact"/>
        <w:ind w:firstLine="640"/>
        <w:rPr>
          <w:rFonts w:ascii="楷体" w:hAnsi="楷体" w:eastAsia="楷体" w:cs="楷体"/>
          <w:kern w:val="0"/>
          <w:szCs w:val="32"/>
        </w:rPr>
      </w:pPr>
      <w:r>
        <w:rPr>
          <w:rFonts w:hint="eastAsia" w:ascii="楷体" w:hAnsi="楷体" w:eastAsia="楷体" w:cs="楷体"/>
          <w:kern w:val="0"/>
          <w:szCs w:val="32"/>
        </w:rPr>
        <w:t>（四）申请材料</w:t>
      </w:r>
    </w:p>
    <w:p>
      <w:pPr>
        <w:widowControl/>
        <w:spacing w:line="560" w:lineRule="exact"/>
        <w:ind w:firstLine="640"/>
        <w:rPr>
          <w:rFonts w:hAnsi="仿宋" w:cs="宋体"/>
          <w:kern w:val="0"/>
          <w:szCs w:val="32"/>
        </w:rPr>
      </w:pPr>
      <w:r>
        <w:rPr>
          <w:rFonts w:hint="eastAsia" w:hAnsi="仿宋" w:cs="宋体"/>
          <w:kern w:val="0"/>
          <w:szCs w:val="32"/>
        </w:rPr>
        <w:t>1.深圳创新创业大赛报名表单及商业计划书；</w:t>
      </w:r>
    </w:p>
    <w:p>
      <w:pPr>
        <w:widowControl/>
        <w:spacing w:line="560" w:lineRule="exact"/>
        <w:ind w:firstLine="640"/>
        <w:rPr>
          <w:rFonts w:hAnsi="仿宋" w:cs="宋体"/>
          <w:kern w:val="0"/>
          <w:szCs w:val="32"/>
        </w:rPr>
      </w:pPr>
      <w:r>
        <w:rPr>
          <w:rFonts w:hint="eastAsia" w:hAnsi="仿宋" w:cs="宋体"/>
          <w:kern w:val="0"/>
          <w:szCs w:val="32"/>
        </w:rPr>
        <w:t>2.获奖证书复印件；</w:t>
      </w:r>
    </w:p>
    <w:p>
      <w:pPr>
        <w:widowControl/>
        <w:spacing w:line="560" w:lineRule="exact"/>
        <w:ind w:firstLine="640"/>
        <w:rPr>
          <w:rFonts w:hAnsi="仿宋" w:cs="宋体"/>
          <w:kern w:val="0"/>
          <w:szCs w:val="32"/>
        </w:rPr>
      </w:pPr>
      <w:r>
        <w:rPr>
          <w:rFonts w:hint="eastAsia" w:hAnsi="仿宋" w:cs="宋体"/>
          <w:kern w:val="0"/>
          <w:szCs w:val="32"/>
        </w:rPr>
        <w:t>3.深圳宝安创新创业大赛拨款账户证明；（如获不同奖项须按奖项分开填写）</w:t>
      </w:r>
    </w:p>
    <w:p>
      <w:pPr>
        <w:widowControl/>
        <w:spacing w:line="560" w:lineRule="exact"/>
        <w:ind w:firstLine="640"/>
        <w:rPr>
          <w:rFonts w:hAnsi="仿宋" w:cs="仿宋_GB2312"/>
          <w:kern w:val="0"/>
          <w:szCs w:val="32"/>
        </w:rPr>
      </w:pPr>
      <w:r>
        <w:rPr>
          <w:rFonts w:hint="eastAsia" w:hAnsi="仿宋" w:cs="宋体"/>
          <w:kern w:val="0"/>
          <w:szCs w:val="32"/>
        </w:rPr>
        <w:t>4.</w:t>
      </w:r>
      <w:r>
        <w:rPr>
          <w:rFonts w:hint="eastAsia" w:hAnsi="仿宋" w:cs="仿宋_GB2312"/>
          <w:kern w:val="0"/>
          <w:szCs w:val="32"/>
        </w:rPr>
        <w:t>企业营业执照复印件；</w:t>
      </w:r>
    </w:p>
    <w:p>
      <w:pPr>
        <w:widowControl/>
        <w:spacing w:line="560" w:lineRule="exact"/>
        <w:ind w:firstLine="640"/>
        <w:rPr>
          <w:rFonts w:hAnsi="仿宋" w:cs="宋体"/>
          <w:kern w:val="0"/>
          <w:szCs w:val="32"/>
        </w:rPr>
      </w:pPr>
      <w:r>
        <w:rPr>
          <w:rFonts w:hint="eastAsia" w:hAnsi="仿宋" w:cs="仿宋_GB2312"/>
          <w:kern w:val="0"/>
          <w:szCs w:val="32"/>
        </w:rPr>
        <w:t>5.</w:t>
      </w:r>
      <w:r>
        <w:rPr>
          <w:rFonts w:hint="eastAsia" w:hAnsi="仿宋" w:cs="宋体"/>
          <w:kern w:val="0"/>
          <w:szCs w:val="32"/>
        </w:rPr>
        <w:t>公司法人及经办人身份证复印件；</w:t>
      </w:r>
    </w:p>
    <w:p>
      <w:pPr>
        <w:widowControl/>
        <w:spacing w:line="560" w:lineRule="exact"/>
        <w:ind w:firstLine="640"/>
        <w:rPr>
          <w:rFonts w:hAnsi="仿宋" w:cs="宋体"/>
          <w:kern w:val="0"/>
          <w:szCs w:val="32"/>
        </w:rPr>
      </w:pPr>
      <w:r>
        <w:rPr>
          <w:rFonts w:hint="eastAsia" w:hAnsi="仿宋" w:cs="宋体"/>
          <w:kern w:val="0"/>
          <w:szCs w:val="32"/>
        </w:rPr>
        <w:t>6.领奖声明授权委托书。</w:t>
      </w:r>
    </w:p>
    <w:p>
      <w:pPr>
        <w:widowControl/>
        <w:spacing w:line="560" w:lineRule="exact"/>
        <w:ind w:firstLine="640"/>
        <w:rPr>
          <w:rFonts w:hAnsi="仿宋" w:cs="宋体"/>
          <w:kern w:val="0"/>
          <w:szCs w:val="32"/>
        </w:rPr>
      </w:pPr>
      <w:r>
        <w:rPr>
          <w:rFonts w:hint="eastAsia" w:hAnsi="仿宋" w:cs="宋体"/>
          <w:kern w:val="0"/>
          <w:szCs w:val="32"/>
        </w:rPr>
        <w:t>以上材料均要求提供纸质文件。纸质文件交复印件的需验原件，复印件以A4纸型双面打印，并装订成册。所有申报材料都需加盖申请单位公章，全册加盖骑缝章。</w:t>
      </w:r>
    </w:p>
    <w:p>
      <w:pPr>
        <w:widowControl/>
        <w:spacing w:line="560" w:lineRule="exact"/>
        <w:ind w:firstLine="640"/>
        <w:rPr>
          <w:rFonts w:hAnsi="仿宋" w:cs="宋体"/>
          <w:kern w:val="0"/>
          <w:szCs w:val="32"/>
        </w:rPr>
      </w:pPr>
      <w:r>
        <w:rPr>
          <w:rFonts w:hint="eastAsia" w:ascii="楷体" w:hAnsi="楷体" w:eastAsia="楷体" w:cs="楷体"/>
          <w:kern w:val="0"/>
          <w:szCs w:val="32"/>
        </w:rPr>
        <w:t>（五）项目审核部门</w:t>
      </w:r>
      <w:r>
        <w:rPr>
          <w:rFonts w:hint="eastAsia" w:ascii="黑体" w:hAnsi="黑体" w:eastAsia="黑体" w:cs="宋体"/>
          <w:kern w:val="0"/>
          <w:szCs w:val="32"/>
        </w:rPr>
        <w:t>：</w:t>
      </w:r>
      <w:r>
        <w:rPr>
          <w:rFonts w:hint="eastAsia" w:hAnsi="仿宋" w:cs="宋体"/>
          <w:kern w:val="0"/>
          <w:szCs w:val="32"/>
        </w:rPr>
        <w:t>区科技创新局。</w:t>
      </w:r>
    </w:p>
    <w:p>
      <w:pPr>
        <w:widowControl/>
        <w:spacing w:line="560" w:lineRule="exact"/>
        <w:ind w:firstLine="640"/>
        <w:rPr>
          <w:rFonts w:hAnsi="仿宋" w:cs="宋体"/>
          <w:kern w:val="0"/>
          <w:szCs w:val="32"/>
        </w:rPr>
      </w:pPr>
      <w:r>
        <w:rPr>
          <w:rFonts w:hint="eastAsia" w:ascii="楷体" w:hAnsi="楷体" w:eastAsia="楷体" w:cs="楷体"/>
          <w:kern w:val="0"/>
          <w:szCs w:val="32"/>
        </w:rPr>
        <w:t>（六）项目审核补充流程</w:t>
      </w:r>
      <w:r>
        <w:rPr>
          <w:rFonts w:hint="eastAsia" w:ascii="黑体" w:hAnsi="黑体" w:eastAsia="黑体" w:cs="宋体"/>
          <w:kern w:val="0"/>
          <w:szCs w:val="32"/>
        </w:rPr>
        <w:t>：</w:t>
      </w:r>
      <w:r>
        <w:rPr>
          <w:rFonts w:hint="eastAsia" w:hAnsi="仿宋" w:cs="宋体"/>
          <w:kern w:val="0"/>
          <w:szCs w:val="32"/>
        </w:rPr>
        <w:t>无。</w:t>
      </w: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pStyle w:val="2"/>
        <w:spacing w:line="240" w:lineRule="auto"/>
        <w:ind w:firstLine="640"/>
      </w:pPr>
      <w:bookmarkStart w:id="30" w:name="_Toc28101348"/>
      <w:r>
        <w:rPr>
          <w:rFonts w:hint="eastAsia"/>
        </w:rPr>
        <w:t>十三、科技创新</w:t>
      </w:r>
      <w:r>
        <w:t>载体入驻单位房租补贴</w:t>
      </w:r>
      <w:bookmarkEnd w:id="30"/>
    </w:p>
    <w:p>
      <w:pPr>
        <w:pStyle w:val="3"/>
        <w:ind w:firstLine="640"/>
        <w:jc w:val="both"/>
        <w:rPr>
          <w:rFonts w:cs="Times New Roman"/>
        </w:rPr>
      </w:pPr>
      <w:r>
        <w:rPr>
          <w:rFonts w:hint="eastAsia" w:cs="楷体"/>
        </w:rPr>
        <w:t>（一）政策依据</w:t>
      </w:r>
    </w:p>
    <w:p>
      <w:pPr>
        <w:autoSpaceDE w:val="0"/>
        <w:autoSpaceDN w:val="0"/>
        <w:adjustRightInd w:val="0"/>
        <w:spacing w:line="560" w:lineRule="exact"/>
        <w:ind w:firstLine="640"/>
        <w:rPr>
          <w:rFonts w:cs="Times New Roman"/>
        </w:rPr>
      </w:pPr>
      <w:r>
        <w:rPr>
          <w:rFonts w:hint="eastAsia"/>
        </w:rPr>
        <w:t>根据《宝安区关于创新引领发展的实施办法》第三条，“</w:t>
      </w:r>
      <w:r>
        <w:rPr>
          <w:rFonts w:hint="eastAsia" w:hAnsi="仿宋"/>
          <w:color w:val="000000" w:themeColor="text1"/>
          <w:szCs w:val="32"/>
          <w14:textFill>
            <w14:solidFill>
              <w14:schemeClr w14:val="tx1"/>
            </w14:solidFill>
          </w14:textFill>
        </w:rPr>
        <w:t>对入驻众创空间</w:t>
      </w:r>
      <w:r>
        <w:rPr>
          <w:rFonts w:hAnsi="仿宋"/>
          <w:color w:val="000000" w:themeColor="text1"/>
          <w:szCs w:val="32"/>
          <w14:textFill>
            <w14:solidFill>
              <w14:schemeClr w14:val="tx1"/>
            </w14:solidFill>
          </w14:textFill>
        </w:rPr>
        <w:t>的创客企业给予三年内每年实际租金</w:t>
      </w:r>
      <w:r>
        <w:rPr>
          <w:rFonts w:hint="eastAsia" w:hAnsi="仿宋"/>
          <w:color w:val="000000" w:themeColor="text1"/>
          <w:szCs w:val="32"/>
          <w14:textFill>
            <w14:solidFill>
              <w14:schemeClr w14:val="tx1"/>
            </w14:solidFill>
          </w14:textFill>
        </w:rPr>
        <w:t>50</w:t>
      </w:r>
      <w:r>
        <w:rPr>
          <w:rFonts w:hAnsi="仿宋"/>
          <w:color w:val="000000" w:themeColor="text1"/>
          <w:szCs w:val="32"/>
          <w14:textFill>
            <w14:solidFill>
              <w14:schemeClr w14:val="tx1"/>
            </w14:solidFill>
          </w14:textFill>
        </w:rPr>
        <w:t>%</w:t>
      </w:r>
      <w:r>
        <w:rPr>
          <w:rFonts w:hint="eastAsia" w:hAnsi="仿宋"/>
          <w:color w:val="000000" w:themeColor="text1"/>
          <w:szCs w:val="32"/>
          <w14:textFill>
            <w14:solidFill>
              <w14:schemeClr w14:val="tx1"/>
            </w14:solidFill>
          </w14:textFill>
        </w:rPr>
        <w:t>最高5万元</w:t>
      </w:r>
      <w:r>
        <w:rPr>
          <w:rFonts w:hAnsi="仿宋"/>
          <w:color w:val="000000" w:themeColor="text1"/>
          <w:szCs w:val="32"/>
          <w14:textFill>
            <w14:solidFill>
              <w14:schemeClr w14:val="tx1"/>
            </w14:solidFill>
          </w14:textFill>
        </w:rPr>
        <w:t>的房租补贴；对入驻</w:t>
      </w:r>
      <w:r>
        <w:rPr>
          <w:rFonts w:hint="eastAsia" w:hAnsi="仿宋"/>
          <w:color w:val="000000" w:themeColor="text1"/>
          <w:szCs w:val="32"/>
          <w14:textFill>
            <w14:solidFill>
              <w14:schemeClr w14:val="tx1"/>
            </w14:solidFill>
          </w14:textFill>
        </w:rPr>
        <w:t>科技桃花源的科技型中小企业、</w:t>
      </w:r>
      <w:r>
        <w:rPr>
          <w:rFonts w:hAnsi="仿宋"/>
          <w:color w:val="000000" w:themeColor="text1"/>
          <w:szCs w:val="32"/>
          <w14:textFill>
            <w14:solidFill>
              <w14:schemeClr w14:val="tx1"/>
            </w14:solidFill>
          </w14:textFill>
        </w:rPr>
        <w:t>国家高新技术企业</w:t>
      </w:r>
      <w:r>
        <w:rPr>
          <w:rFonts w:hint="eastAsia" w:hAnsi="仿宋"/>
          <w:color w:val="000000" w:themeColor="text1"/>
          <w:szCs w:val="32"/>
          <w14:textFill>
            <w14:solidFill>
              <w14:schemeClr w14:val="tx1"/>
            </w14:solidFill>
          </w14:textFill>
        </w:rPr>
        <w:t>及</w:t>
      </w:r>
      <w:r>
        <w:rPr>
          <w:rFonts w:hint="eastAsia" w:hAnsi="仿宋"/>
          <w:color w:val="FF0000"/>
          <w:szCs w:val="32"/>
          <w:u w:val="single"/>
        </w:rPr>
        <w:t>科技服务机构</w:t>
      </w:r>
      <w:r>
        <w:rPr>
          <w:rFonts w:hint="eastAsia" w:hAnsi="仿宋"/>
          <w:color w:val="000000" w:themeColor="text1"/>
          <w:szCs w:val="32"/>
          <w14:textFill>
            <w14:solidFill>
              <w14:schemeClr w14:val="tx1"/>
            </w14:solidFill>
          </w14:textFill>
        </w:rPr>
        <w:t>给予三年内每年实际租金50%最高10万元的房租补贴</w:t>
      </w:r>
      <w:r>
        <w:rPr>
          <w:rFonts w:hint="eastAsia"/>
        </w:rPr>
        <w:t>”。</w:t>
      </w:r>
    </w:p>
    <w:p>
      <w:pPr>
        <w:pStyle w:val="3"/>
        <w:ind w:firstLine="640"/>
        <w:jc w:val="both"/>
        <w:rPr>
          <w:rFonts w:cs="Times New Roman"/>
        </w:rPr>
      </w:pPr>
      <w:r>
        <w:rPr>
          <w:rFonts w:hint="eastAsia" w:cs="楷体"/>
        </w:rPr>
        <w:t>（二）资助条件</w:t>
      </w:r>
    </w:p>
    <w:p>
      <w:pPr>
        <w:widowControl/>
        <w:spacing w:line="560" w:lineRule="exact"/>
        <w:ind w:firstLine="640"/>
        <w:rPr>
          <w:rFonts w:hAnsi="宋体" w:cs="Times New Roman"/>
          <w:kern w:val="0"/>
        </w:rPr>
      </w:pPr>
      <w:r>
        <w:rPr>
          <w:rFonts w:hint="eastAsia" w:hAnsi="宋体"/>
          <w:kern w:val="0"/>
        </w:rPr>
        <w:t>申报科技创新</w:t>
      </w:r>
      <w:r>
        <w:rPr>
          <w:rFonts w:hAnsi="宋体"/>
          <w:kern w:val="0"/>
        </w:rPr>
        <w:t>载体</w:t>
      </w:r>
      <w:r>
        <w:rPr>
          <w:rFonts w:hint="eastAsia" w:hAnsi="宋体"/>
          <w:kern w:val="0"/>
        </w:rPr>
        <w:t>入驻</w:t>
      </w:r>
      <w:r>
        <w:rPr>
          <w:rFonts w:hAnsi="宋体"/>
          <w:kern w:val="0"/>
        </w:rPr>
        <w:t>单位房租补贴,</w:t>
      </w:r>
      <w:r>
        <w:rPr>
          <w:rFonts w:hint="eastAsia" w:hAnsi="宋体"/>
          <w:kern w:val="0"/>
        </w:rPr>
        <w:t>除符合项目申报基本条件外还应具备以下条件之一：</w:t>
      </w:r>
    </w:p>
    <w:p>
      <w:pPr>
        <w:widowControl/>
        <w:spacing w:line="560" w:lineRule="exact"/>
        <w:ind w:firstLine="640"/>
        <w:rPr>
          <w:rFonts w:hAnsi="宋体" w:cs="Times New Roman"/>
          <w:bCs/>
          <w:kern w:val="0"/>
        </w:rPr>
      </w:pPr>
      <w:r>
        <w:rPr>
          <w:rFonts w:hAnsi="宋体"/>
          <w:kern w:val="0"/>
        </w:rPr>
        <w:t>1</w:t>
      </w:r>
      <w:r>
        <w:rPr>
          <w:rFonts w:hint="eastAsia" w:hAnsi="宋体"/>
          <w:kern w:val="0"/>
        </w:rPr>
        <w:t>．创客企业</w:t>
      </w:r>
    </w:p>
    <w:p>
      <w:pPr>
        <w:spacing w:line="560" w:lineRule="exact"/>
        <w:ind w:firstLine="640"/>
        <w:rPr>
          <w:rFonts w:hAnsi="宋体"/>
          <w:kern w:val="0"/>
        </w:rPr>
      </w:pPr>
      <w:r>
        <w:rPr>
          <w:rFonts w:hint="eastAsia" w:hAnsi="宋体"/>
          <w:kern w:val="0"/>
        </w:rPr>
        <w:t>（</w:t>
      </w:r>
      <w:r>
        <w:rPr>
          <w:rFonts w:hAnsi="宋体"/>
          <w:kern w:val="0"/>
        </w:rPr>
        <w:t>1</w:t>
      </w:r>
      <w:r>
        <w:rPr>
          <w:rFonts w:hint="eastAsia" w:hAnsi="宋体"/>
          <w:kern w:val="0"/>
        </w:rPr>
        <w:t>）已入驻区级及以上科技主管部门认定的众创空间</w:t>
      </w:r>
      <w:r>
        <w:rPr>
          <w:rFonts w:hAnsi="宋体"/>
          <w:kern w:val="0"/>
        </w:rPr>
        <w:t>;</w:t>
      </w:r>
    </w:p>
    <w:p>
      <w:pPr>
        <w:pStyle w:val="3"/>
        <w:ind w:firstLine="640"/>
        <w:jc w:val="both"/>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w:t>
      </w:r>
      <w:r>
        <w:rPr>
          <w:rFonts w:hint="eastAsia" w:ascii="仿宋_GB2312" w:hAnsi="宋体" w:eastAsia="仿宋_GB2312" w:cs="仿宋_GB2312"/>
          <w:kern w:val="0"/>
        </w:rPr>
        <w:t>）科技型创客企业成立时间距离项目申报时间未满</w:t>
      </w:r>
      <w:r>
        <w:rPr>
          <w:rFonts w:ascii="仿宋_GB2312" w:hAnsi="宋体" w:eastAsia="仿宋_GB2312" w:cs="仿宋_GB2312"/>
          <w:kern w:val="0"/>
        </w:rPr>
        <w:t>5</w:t>
      </w:r>
      <w:r>
        <w:rPr>
          <w:rFonts w:hint="eastAsia" w:ascii="仿宋_GB2312" w:hAnsi="宋体" w:eastAsia="仿宋_GB2312" w:cs="仿宋_GB2312"/>
          <w:kern w:val="0"/>
        </w:rPr>
        <w:t>年，享受众创空间入驻单位房租补贴优惠时间未满</w:t>
      </w:r>
      <w:r>
        <w:rPr>
          <w:rFonts w:ascii="仿宋_GB2312" w:hAnsi="宋体" w:eastAsia="仿宋_GB2312" w:cs="仿宋_GB2312"/>
          <w:kern w:val="0"/>
        </w:rPr>
        <w:t>3</w:t>
      </w:r>
      <w:r>
        <w:rPr>
          <w:rFonts w:hint="eastAsia" w:ascii="仿宋_GB2312" w:hAnsi="宋体" w:eastAsia="仿宋_GB2312" w:cs="仿宋_GB2312"/>
          <w:kern w:val="0"/>
        </w:rPr>
        <w:t>年。</w:t>
      </w:r>
    </w:p>
    <w:p>
      <w:pPr>
        <w:widowControl/>
        <w:spacing w:line="560" w:lineRule="exact"/>
        <w:ind w:firstLine="640"/>
        <w:rPr>
          <w:rFonts w:hAnsi="宋体" w:cs="Times New Roman"/>
          <w:kern w:val="0"/>
        </w:rPr>
      </w:pPr>
      <w:r>
        <w:rPr>
          <w:rFonts w:hAnsi="宋体"/>
          <w:kern w:val="0"/>
        </w:rPr>
        <w:t>2</w:t>
      </w:r>
      <w:r>
        <w:rPr>
          <w:rFonts w:hint="eastAsia" w:hAnsi="宋体"/>
          <w:kern w:val="0"/>
        </w:rPr>
        <w:t>．科技型中小企业、</w:t>
      </w:r>
      <w:r>
        <w:rPr>
          <w:rFonts w:hAnsi="宋体"/>
          <w:kern w:val="0"/>
        </w:rPr>
        <w:t>国家高新技术企业</w:t>
      </w:r>
    </w:p>
    <w:p>
      <w:pPr>
        <w:widowControl/>
        <w:spacing w:line="560" w:lineRule="exact"/>
        <w:ind w:firstLine="640"/>
        <w:rPr>
          <w:rFonts w:hAnsi="宋体" w:cs="Times New Roman"/>
          <w:kern w:val="0"/>
        </w:rPr>
      </w:pPr>
      <w:r>
        <w:rPr>
          <w:rFonts w:hint="eastAsia" w:hAnsi="宋体"/>
          <w:kern w:val="0"/>
        </w:rPr>
        <w:t>（</w:t>
      </w:r>
      <w:r>
        <w:rPr>
          <w:rFonts w:hAnsi="宋体"/>
          <w:kern w:val="0"/>
        </w:rPr>
        <w:t>1</w:t>
      </w:r>
      <w:r>
        <w:rPr>
          <w:rFonts w:hint="eastAsia" w:hAnsi="宋体"/>
          <w:kern w:val="0"/>
        </w:rPr>
        <w:t>）在申报补贴</w:t>
      </w:r>
      <w:r>
        <w:rPr>
          <w:rFonts w:hAnsi="宋体"/>
          <w:kern w:val="0"/>
        </w:rPr>
        <w:t>期间内</w:t>
      </w:r>
      <w:r>
        <w:rPr>
          <w:rFonts w:hint="eastAsia" w:hAnsi="宋体"/>
          <w:kern w:val="0"/>
        </w:rPr>
        <w:t>为经认定的科技型中小企业或国家高新技术企业；</w:t>
      </w:r>
    </w:p>
    <w:p>
      <w:pPr>
        <w:widowControl/>
        <w:spacing w:line="560" w:lineRule="exact"/>
        <w:ind w:firstLine="640"/>
        <w:rPr>
          <w:rFonts w:hAnsi="宋体" w:cs="Times New Roman"/>
          <w:kern w:val="0"/>
        </w:rPr>
      </w:pPr>
      <w:r>
        <w:rPr>
          <w:rFonts w:hint="eastAsia" w:hAnsi="宋体"/>
          <w:kern w:val="0"/>
        </w:rPr>
        <w:t>（</w:t>
      </w:r>
      <w:r>
        <w:rPr>
          <w:rFonts w:hAnsi="宋体"/>
          <w:kern w:val="0"/>
        </w:rPr>
        <w:t>2</w:t>
      </w:r>
      <w:r>
        <w:rPr>
          <w:rFonts w:hint="eastAsia" w:hAnsi="宋体"/>
          <w:kern w:val="0"/>
        </w:rPr>
        <w:t>）已入驻区级及以上科技主管部门认定的科技创新园；</w:t>
      </w:r>
    </w:p>
    <w:p>
      <w:pPr>
        <w:widowControl/>
        <w:spacing w:line="560" w:lineRule="exact"/>
        <w:ind w:firstLine="640"/>
        <w:rPr>
          <w:rFonts w:hAnsi="宋体" w:cs="Times New Roman"/>
          <w:kern w:val="0"/>
        </w:rPr>
      </w:pPr>
      <w:r>
        <w:rPr>
          <w:rFonts w:hint="eastAsia" w:hAnsi="宋体"/>
          <w:kern w:val="0"/>
        </w:rPr>
        <w:t>（</w:t>
      </w:r>
      <w:r>
        <w:rPr>
          <w:rFonts w:hAnsi="宋体"/>
          <w:kern w:val="0"/>
        </w:rPr>
        <w:t>3</w:t>
      </w:r>
      <w:r>
        <w:rPr>
          <w:rFonts w:hint="eastAsia" w:hAnsi="宋体"/>
          <w:kern w:val="0"/>
        </w:rPr>
        <w:t>）企业成立时间距离项目申报时间未满</w:t>
      </w:r>
      <w:r>
        <w:rPr>
          <w:rFonts w:hAnsi="宋体"/>
          <w:kern w:val="0"/>
        </w:rPr>
        <w:t>7</w:t>
      </w:r>
      <w:r>
        <w:rPr>
          <w:rFonts w:hint="eastAsia" w:hAnsi="宋体"/>
          <w:kern w:val="0"/>
        </w:rPr>
        <w:t>年，享受科技创新载体入驻单位房租补贴优惠时间未满</w:t>
      </w:r>
      <w:r>
        <w:rPr>
          <w:rFonts w:hAnsi="宋体"/>
          <w:kern w:val="0"/>
        </w:rPr>
        <w:t>3</w:t>
      </w:r>
      <w:r>
        <w:rPr>
          <w:rFonts w:hint="eastAsia" w:hAnsi="宋体"/>
          <w:kern w:val="0"/>
        </w:rPr>
        <w:t>年。</w:t>
      </w:r>
    </w:p>
    <w:p>
      <w:pPr>
        <w:widowControl/>
        <w:spacing w:line="560" w:lineRule="exact"/>
        <w:ind w:firstLine="640"/>
        <w:rPr>
          <w:rFonts w:hAnsi="宋体"/>
          <w:color w:val="FF0000"/>
          <w:kern w:val="0"/>
          <w:u w:val="single"/>
        </w:rPr>
      </w:pPr>
      <w:r>
        <w:rPr>
          <w:rFonts w:hAnsi="宋体"/>
          <w:color w:val="FF0000"/>
          <w:kern w:val="0"/>
          <w:u w:val="single"/>
        </w:rPr>
        <w:t>3</w:t>
      </w:r>
      <w:r>
        <w:rPr>
          <w:rFonts w:hint="eastAsia" w:hAnsi="宋体"/>
          <w:color w:val="FF0000"/>
          <w:kern w:val="0"/>
          <w:u w:val="single"/>
        </w:rPr>
        <w:t>．科技</w:t>
      </w:r>
      <w:r>
        <w:rPr>
          <w:rFonts w:hAnsi="宋体"/>
          <w:color w:val="FF0000"/>
          <w:kern w:val="0"/>
          <w:u w:val="single"/>
        </w:rPr>
        <w:t>服务机构</w:t>
      </w:r>
    </w:p>
    <w:p>
      <w:pPr>
        <w:widowControl/>
        <w:spacing w:line="560" w:lineRule="exact"/>
        <w:ind w:firstLine="640"/>
        <w:rPr>
          <w:rFonts w:hAnsi="宋体"/>
          <w:color w:val="FF0000"/>
          <w:kern w:val="0"/>
          <w:u w:val="single"/>
        </w:rPr>
      </w:pPr>
      <w:r>
        <w:rPr>
          <w:rFonts w:hint="eastAsia" w:hAnsi="宋体"/>
          <w:color w:val="FF0000"/>
          <w:kern w:val="0"/>
          <w:u w:val="single"/>
        </w:rPr>
        <w:t>（1</w:t>
      </w:r>
      <w:r>
        <w:rPr>
          <w:rFonts w:hAnsi="宋体"/>
          <w:color w:val="FF0000"/>
          <w:kern w:val="0"/>
          <w:u w:val="single"/>
        </w:rPr>
        <w:t>）</w:t>
      </w:r>
      <w:r>
        <w:rPr>
          <w:color w:val="FF0000"/>
          <w:u w:val="single"/>
        </w:rPr>
        <w:t>服务机构为在宝安区注册的民办非企业单位</w:t>
      </w:r>
      <w:r>
        <w:rPr>
          <w:rFonts w:hint="eastAsia"/>
          <w:color w:val="FF0000"/>
          <w:u w:val="single"/>
        </w:rPr>
        <w:t>，且</w:t>
      </w:r>
      <w:r>
        <w:rPr>
          <w:rFonts w:hint="eastAsia" w:hAnsi="宋体"/>
          <w:color w:val="FF0000"/>
          <w:kern w:val="0"/>
          <w:u w:val="single"/>
        </w:rPr>
        <w:t>已</w:t>
      </w:r>
      <w:r>
        <w:rPr>
          <w:rFonts w:hAnsi="宋体"/>
          <w:color w:val="FF0000"/>
          <w:kern w:val="0"/>
          <w:u w:val="single"/>
        </w:rPr>
        <w:t>入驻区级及以上科技主管部门认定的科技创新园；</w:t>
      </w:r>
    </w:p>
    <w:p>
      <w:pPr>
        <w:widowControl/>
        <w:spacing w:line="560" w:lineRule="exact"/>
        <w:ind w:firstLine="640"/>
        <w:rPr>
          <w:rFonts w:hAnsi="宋体"/>
          <w:color w:val="FF0000"/>
          <w:kern w:val="0"/>
          <w:u w:val="single"/>
        </w:rPr>
      </w:pPr>
      <w:r>
        <w:rPr>
          <w:rFonts w:hint="eastAsia" w:hAnsi="宋体"/>
          <w:color w:val="FF0000"/>
          <w:kern w:val="0"/>
          <w:u w:val="single"/>
        </w:rPr>
        <w:t>（2</w:t>
      </w:r>
      <w:r>
        <w:rPr>
          <w:rFonts w:hAnsi="宋体"/>
          <w:color w:val="FF0000"/>
          <w:kern w:val="0"/>
          <w:u w:val="single"/>
        </w:rPr>
        <w:t>）</w:t>
      </w:r>
      <w:r>
        <w:rPr>
          <w:rFonts w:hint="eastAsia" w:hAnsi="宋体"/>
          <w:color w:val="FF0000"/>
          <w:kern w:val="0"/>
          <w:u w:val="single"/>
        </w:rPr>
        <w:t>科技</w:t>
      </w:r>
      <w:r>
        <w:rPr>
          <w:rFonts w:hAnsi="宋体"/>
          <w:color w:val="FF0000"/>
          <w:kern w:val="0"/>
          <w:u w:val="single"/>
        </w:rPr>
        <w:t>服务机构包括</w:t>
      </w:r>
      <w:r>
        <w:rPr>
          <w:rFonts w:hint="eastAsia" w:hAnsi="宋体"/>
          <w:color w:val="FF0000"/>
          <w:kern w:val="0"/>
          <w:u w:val="single"/>
        </w:rPr>
        <w:t>但</w:t>
      </w:r>
      <w:r>
        <w:rPr>
          <w:rFonts w:hAnsi="宋体"/>
          <w:color w:val="FF0000"/>
          <w:kern w:val="0"/>
          <w:u w:val="single"/>
        </w:rPr>
        <w:t>不限于行业协会、产业技术联盟</w:t>
      </w:r>
      <w:r>
        <w:rPr>
          <w:rFonts w:hint="eastAsia" w:hAnsi="宋体"/>
          <w:color w:val="FF0000"/>
          <w:kern w:val="0"/>
          <w:u w:val="single"/>
        </w:rPr>
        <w:t>、园区</w:t>
      </w:r>
      <w:r>
        <w:rPr>
          <w:rFonts w:hAnsi="宋体"/>
          <w:color w:val="FF0000"/>
          <w:kern w:val="0"/>
          <w:u w:val="single"/>
        </w:rPr>
        <w:t>促进会、</w:t>
      </w:r>
      <w:r>
        <w:rPr>
          <w:rFonts w:hint="eastAsia" w:hAnsi="宋体"/>
          <w:color w:val="FF0000"/>
          <w:kern w:val="0"/>
          <w:u w:val="single"/>
        </w:rPr>
        <w:t>产业</w:t>
      </w:r>
      <w:r>
        <w:rPr>
          <w:rFonts w:hAnsi="宋体"/>
          <w:color w:val="FF0000"/>
          <w:kern w:val="0"/>
          <w:u w:val="single"/>
        </w:rPr>
        <w:t>联合会</w:t>
      </w:r>
      <w:r>
        <w:rPr>
          <w:rFonts w:hint="eastAsia" w:hAnsi="宋体"/>
          <w:color w:val="FF0000"/>
          <w:kern w:val="0"/>
          <w:u w:val="single"/>
        </w:rPr>
        <w:t>以及其他从事知识产权、技术</w:t>
      </w:r>
      <w:r>
        <w:rPr>
          <w:rFonts w:hAnsi="宋体"/>
          <w:color w:val="FF0000"/>
          <w:kern w:val="0"/>
          <w:u w:val="single"/>
        </w:rPr>
        <w:t>转移</w:t>
      </w:r>
      <w:r>
        <w:rPr>
          <w:rFonts w:hint="eastAsia" w:hAnsi="宋体"/>
          <w:color w:val="FF0000"/>
          <w:kern w:val="0"/>
          <w:u w:val="single"/>
        </w:rPr>
        <w:t>、</w:t>
      </w:r>
      <w:r>
        <w:rPr>
          <w:rFonts w:hint="eastAsia" w:hAnsi="仿宋"/>
          <w:color w:val="FF0000"/>
          <w:szCs w:val="32"/>
          <w:u w:val="single"/>
        </w:rPr>
        <w:t>技术研发、检验检测认证、创新创业</w:t>
      </w:r>
      <w:r>
        <w:rPr>
          <w:rFonts w:hint="eastAsia" w:hAnsi="宋体"/>
          <w:color w:val="FF0000"/>
          <w:kern w:val="0"/>
          <w:u w:val="single"/>
        </w:rPr>
        <w:t>等</w:t>
      </w:r>
      <w:r>
        <w:rPr>
          <w:rFonts w:hAnsi="宋体"/>
          <w:color w:val="FF0000"/>
          <w:kern w:val="0"/>
          <w:u w:val="single"/>
        </w:rPr>
        <w:t>专业服务的机构。</w:t>
      </w:r>
    </w:p>
    <w:p>
      <w:pPr>
        <w:pStyle w:val="3"/>
        <w:ind w:firstLine="640"/>
        <w:jc w:val="both"/>
        <w:rPr>
          <w:rFonts w:cs="Times New Roman"/>
        </w:rPr>
      </w:pPr>
      <w:r>
        <w:rPr>
          <w:rFonts w:hint="eastAsia" w:cs="楷体"/>
        </w:rPr>
        <w:t>（三）资助标准</w:t>
      </w:r>
    </w:p>
    <w:p>
      <w:pPr>
        <w:spacing w:line="560" w:lineRule="exact"/>
        <w:ind w:firstLine="640"/>
        <w:rPr>
          <w:rFonts w:hAnsi="宋体"/>
          <w:kern w:val="0"/>
        </w:rPr>
      </w:pPr>
      <w:r>
        <w:rPr>
          <w:rFonts w:hAnsi="宋体"/>
          <w:kern w:val="0"/>
        </w:rPr>
        <w:t>1</w:t>
      </w:r>
      <w:r>
        <w:rPr>
          <w:rFonts w:hint="eastAsia" w:hAnsi="宋体"/>
          <w:kern w:val="0"/>
        </w:rPr>
        <w:t>．对入驻区级及以上众创空间的创客企业，在企业成立时间起三年内给予每年不超过实际租金</w:t>
      </w:r>
      <w:r>
        <w:rPr>
          <w:rFonts w:hAnsi="宋体"/>
          <w:kern w:val="0"/>
        </w:rPr>
        <w:t>50%</w:t>
      </w:r>
      <w:r>
        <w:rPr>
          <w:rFonts w:hint="eastAsia" w:hAnsi="宋体"/>
          <w:kern w:val="0"/>
        </w:rPr>
        <w:t>、最高</w:t>
      </w:r>
      <w:r>
        <w:rPr>
          <w:rFonts w:hAnsi="宋体"/>
          <w:kern w:val="0"/>
        </w:rPr>
        <w:t>5</w:t>
      </w:r>
      <w:r>
        <w:rPr>
          <w:rFonts w:hint="eastAsia" w:hAnsi="宋体"/>
          <w:kern w:val="0"/>
        </w:rPr>
        <w:t>万元的房租补贴</w:t>
      </w:r>
      <w:r>
        <w:rPr>
          <w:rFonts w:hAnsi="宋体"/>
          <w:kern w:val="0"/>
        </w:rPr>
        <w:t>;</w:t>
      </w:r>
    </w:p>
    <w:p>
      <w:pPr>
        <w:spacing w:line="560" w:lineRule="exact"/>
        <w:ind w:firstLine="640"/>
        <w:rPr>
          <w:rFonts w:hAnsi="宋体"/>
          <w:kern w:val="0"/>
        </w:rPr>
      </w:pPr>
      <w:r>
        <w:rPr>
          <w:rFonts w:hAnsi="宋体"/>
          <w:kern w:val="0"/>
        </w:rPr>
        <w:t>2</w:t>
      </w:r>
      <w:r>
        <w:rPr>
          <w:rFonts w:hint="eastAsia" w:hAnsi="宋体"/>
          <w:kern w:val="0"/>
        </w:rPr>
        <w:t>．对入驻区级及以上科技创新园的科技型中小企业或国家高新技术企业，在企业成立时间起五年区间内给予三年内每年不超过实际租金</w:t>
      </w:r>
      <w:r>
        <w:rPr>
          <w:rFonts w:hAnsi="宋体"/>
          <w:kern w:val="0"/>
        </w:rPr>
        <w:t>50%</w:t>
      </w:r>
      <w:r>
        <w:rPr>
          <w:rFonts w:hint="eastAsia" w:hAnsi="宋体"/>
          <w:kern w:val="0"/>
        </w:rPr>
        <w:t>、最高分别</w:t>
      </w:r>
      <w:r>
        <w:rPr>
          <w:rFonts w:hAnsi="宋体"/>
          <w:kern w:val="0"/>
        </w:rPr>
        <w:t>10</w:t>
      </w:r>
      <w:r>
        <w:rPr>
          <w:rFonts w:hint="eastAsia" w:hAnsi="宋体"/>
          <w:kern w:val="0"/>
        </w:rPr>
        <w:t>万元和15万元</w:t>
      </w:r>
      <w:r>
        <w:rPr>
          <w:rFonts w:hAnsi="宋体"/>
          <w:kern w:val="0"/>
        </w:rPr>
        <w:t>的房租补贴；</w:t>
      </w:r>
    </w:p>
    <w:p>
      <w:pPr>
        <w:spacing w:line="560" w:lineRule="exact"/>
        <w:ind w:firstLine="640"/>
        <w:rPr>
          <w:rFonts w:hAnsi="宋体"/>
          <w:color w:val="FF0000"/>
          <w:kern w:val="0"/>
          <w:u w:val="single"/>
        </w:rPr>
      </w:pPr>
      <w:r>
        <w:rPr>
          <w:rFonts w:hint="eastAsia" w:hAnsi="宋体"/>
          <w:color w:val="FF0000"/>
          <w:kern w:val="0"/>
          <w:u w:val="single"/>
        </w:rPr>
        <w:t>3．对</w:t>
      </w:r>
      <w:r>
        <w:rPr>
          <w:rFonts w:hAnsi="宋体"/>
          <w:color w:val="FF0000"/>
          <w:kern w:val="0"/>
          <w:u w:val="single"/>
        </w:rPr>
        <w:t>入驻区级及以上科技创新园</w:t>
      </w:r>
      <w:r>
        <w:rPr>
          <w:rFonts w:hint="eastAsia" w:hAnsi="宋体"/>
          <w:color w:val="FF0000"/>
          <w:kern w:val="0"/>
          <w:u w:val="single"/>
        </w:rPr>
        <w:t>的</w:t>
      </w:r>
      <w:r>
        <w:rPr>
          <w:rFonts w:hAnsi="宋体"/>
          <w:color w:val="FF0000"/>
          <w:kern w:val="0"/>
          <w:u w:val="single"/>
        </w:rPr>
        <w:t>科技服务机构，给予三年</w:t>
      </w:r>
      <w:r>
        <w:rPr>
          <w:rFonts w:hint="eastAsia" w:hAnsi="宋体"/>
          <w:color w:val="FF0000"/>
          <w:kern w:val="0"/>
          <w:u w:val="single"/>
        </w:rPr>
        <w:t>内</w:t>
      </w:r>
      <w:r>
        <w:rPr>
          <w:rFonts w:hAnsi="宋体"/>
          <w:color w:val="FF0000"/>
          <w:kern w:val="0"/>
          <w:u w:val="single"/>
        </w:rPr>
        <w:t>每年不超过实际租金</w:t>
      </w:r>
      <w:r>
        <w:rPr>
          <w:rFonts w:hint="eastAsia" w:hAnsi="宋体"/>
          <w:color w:val="FF0000"/>
          <w:kern w:val="0"/>
          <w:u w:val="single"/>
        </w:rPr>
        <w:t>50</w:t>
      </w:r>
      <w:r>
        <w:rPr>
          <w:rFonts w:hAnsi="宋体"/>
          <w:color w:val="FF0000"/>
          <w:kern w:val="0"/>
          <w:u w:val="single"/>
        </w:rPr>
        <w:t>%、最高</w:t>
      </w:r>
      <w:r>
        <w:rPr>
          <w:rFonts w:hint="eastAsia" w:hAnsi="宋体"/>
          <w:color w:val="FF0000"/>
          <w:kern w:val="0"/>
          <w:u w:val="single"/>
        </w:rPr>
        <w:t>10万元</w:t>
      </w:r>
      <w:r>
        <w:rPr>
          <w:rFonts w:hAnsi="宋体"/>
          <w:color w:val="FF0000"/>
          <w:kern w:val="0"/>
          <w:u w:val="single"/>
        </w:rPr>
        <w:t>的房租补贴；</w:t>
      </w:r>
    </w:p>
    <w:p>
      <w:pPr>
        <w:spacing w:line="560" w:lineRule="exact"/>
        <w:ind w:firstLine="640"/>
        <w:rPr>
          <w:rFonts w:cs="Times New Roman"/>
          <w:color w:val="FF0000"/>
        </w:rPr>
      </w:pPr>
      <w:r>
        <w:rPr>
          <w:rFonts w:hint="eastAsia" w:hAnsi="宋体"/>
          <w:kern w:val="0"/>
        </w:rPr>
        <w:t>4．</w:t>
      </w:r>
      <w:r>
        <w:rPr>
          <w:rFonts w:hint="eastAsia"/>
        </w:rPr>
        <w:t>以上资助按每一个年度进行申请，且不受企业上一年度纳税额限制。</w:t>
      </w:r>
    </w:p>
    <w:p>
      <w:pPr>
        <w:pStyle w:val="3"/>
        <w:ind w:firstLine="640"/>
        <w:jc w:val="both"/>
        <w:rPr>
          <w:rFonts w:cs="Times New Roman"/>
        </w:rPr>
      </w:pPr>
      <w:r>
        <w:rPr>
          <w:rFonts w:hint="eastAsia" w:cs="楷体"/>
        </w:rPr>
        <w:t>（四）申请材料</w:t>
      </w:r>
    </w:p>
    <w:p>
      <w:pPr>
        <w:widowControl/>
        <w:spacing w:line="560" w:lineRule="exact"/>
        <w:ind w:firstLine="640"/>
        <w:rPr>
          <w:rFonts w:hAnsi="宋体" w:cs="Times New Roman"/>
          <w:kern w:val="0"/>
        </w:rPr>
      </w:pPr>
      <w:r>
        <w:rPr>
          <w:rFonts w:hAnsi="宋体"/>
          <w:kern w:val="0"/>
        </w:rPr>
        <w:t>1</w:t>
      </w:r>
      <w:r>
        <w:rPr>
          <w:rFonts w:hint="eastAsia" w:hAnsi="宋体"/>
          <w:kern w:val="0"/>
        </w:rPr>
        <w:t>．</w:t>
      </w:r>
      <w:r>
        <w:rPr>
          <w:rFonts w:hint="eastAsia"/>
        </w:rPr>
        <w:t>项目申报基本材料；</w:t>
      </w:r>
    </w:p>
    <w:p>
      <w:pPr>
        <w:widowControl/>
        <w:spacing w:line="560" w:lineRule="exact"/>
        <w:ind w:firstLine="640"/>
        <w:rPr>
          <w:rFonts w:hAnsi="宋体" w:cs="Times New Roman"/>
          <w:kern w:val="0"/>
        </w:rPr>
      </w:pPr>
      <w:r>
        <w:rPr>
          <w:rFonts w:hAnsi="宋体"/>
          <w:kern w:val="0"/>
        </w:rPr>
        <w:t>2</w:t>
      </w:r>
      <w:r>
        <w:rPr>
          <w:rFonts w:hint="eastAsia" w:hAnsi="宋体"/>
          <w:kern w:val="0"/>
        </w:rPr>
        <w:t>．科技</w:t>
      </w:r>
      <w:r>
        <w:rPr>
          <w:rFonts w:hAnsi="宋体"/>
          <w:kern w:val="0"/>
        </w:rPr>
        <w:t>创新园</w:t>
      </w:r>
      <w:r>
        <w:rPr>
          <w:rFonts w:hint="eastAsia" w:hAnsi="宋体"/>
          <w:kern w:val="0"/>
        </w:rPr>
        <w:t>（或众创空间）年度租赁合同复印件；</w:t>
      </w:r>
    </w:p>
    <w:p>
      <w:pPr>
        <w:widowControl/>
        <w:spacing w:line="560" w:lineRule="exact"/>
        <w:ind w:firstLine="640"/>
        <w:rPr>
          <w:rFonts w:hAnsi="宋体" w:cs="Times New Roman"/>
          <w:kern w:val="0"/>
        </w:rPr>
      </w:pPr>
      <w:r>
        <w:rPr>
          <w:rFonts w:hAnsi="宋体"/>
          <w:kern w:val="0"/>
        </w:rPr>
        <w:t>3</w:t>
      </w:r>
      <w:r>
        <w:rPr>
          <w:rFonts w:hint="eastAsia" w:hAnsi="宋体"/>
          <w:kern w:val="0"/>
        </w:rPr>
        <w:t>．申请资助时段的年度房租发票复印件；</w:t>
      </w:r>
    </w:p>
    <w:p>
      <w:pPr>
        <w:widowControl/>
        <w:spacing w:line="560" w:lineRule="exact"/>
        <w:ind w:firstLine="640"/>
        <w:rPr>
          <w:rFonts w:hAnsi="宋体"/>
          <w:kern w:val="0"/>
        </w:rPr>
      </w:pPr>
      <w:r>
        <w:rPr>
          <w:rFonts w:hAnsi="宋体"/>
          <w:kern w:val="0"/>
        </w:rPr>
        <w:t>4</w:t>
      </w:r>
      <w:r>
        <w:rPr>
          <w:rFonts w:hint="eastAsia" w:hAnsi="宋体"/>
          <w:kern w:val="0"/>
        </w:rPr>
        <w:t>．科技型中小企业或国家高新技术企业</w:t>
      </w:r>
      <w:r>
        <w:rPr>
          <w:rFonts w:hAnsi="宋体"/>
          <w:kern w:val="0"/>
        </w:rPr>
        <w:t>提供相应</w:t>
      </w:r>
      <w:r>
        <w:rPr>
          <w:rFonts w:hint="eastAsia" w:hAnsi="宋体"/>
          <w:kern w:val="0"/>
        </w:rPr>
        <w:t>的资质证明材料复印件；</w:t>
      </w:r>
    </w:p>
    <w:p>
      <w:pPr>
        <w:widowControl/>
        <w:spacing w:line="560" w:lineRule="exact"/>
        <w:ind w:firstLine="640"/>
        <w:rPr>
          <w:rFonts w:hAnsi="宋体"/>
          <w:color w:val="FF0000"/>
          <w:kern w:val="0"/>
          <w:u w:val="single"/>
        </w:rPr>
      </w:pPr>
      <w:r>
        <w:rPr>
          <w:rFonts w:hAnsi="宋体"/>
          <w:color w:val="FF0000"/>
          <w:kern w:val="0"/>
          <w:u w:val="single"/>
        </w:rPr>
        <w:t>5</w:t>
      </w:r>
      <w:r>
        <w:rPr>
          <w:rFonts w:hint="eastAsia" w:hAnsi="宋体"/>
          <w:color w:val="FF0000"/>
          <w:kern w:val="0"/>
          <w:u w:val="single"/>
        </w:rPr>
        <w:t>．</w:t>
      </w:r>
      <w:r>
        <w:rPr>
          <w:rFonts w:hAnsi="宋体"/>
          <w:color w:val="FF0000"/>
          <w:kern w:val="0"/>
          <w:u w:val="single"/>
        </w:rPr>
        <w:t>科技服务机构</w:t>
      </w:r>
      <w:r>
        <w:rPr>
          <w:rFonts w:hint="eastAsia" w:hAnsi="宋体"/>
          <w:color w:val="FF0000"/>
          <w:kern w:val="0"/>
          <w:u w:val="single"/>
        </w:rPr>
        <w:t>提供上年度民政部门年检合格证明复印件</w:t>
      </w:r>
      <w:r>
        <w:rPr>
          <w:rFonts w:hAnsi="宋体"/>
          <w:color w:val="FF0000"/>
          <w:kern w:val="0"/>
          <w:u w:val="single"/>
        </w:rPr>
        <w:t>。</w:t>
      </w:r>
    </w:p>
    <w:p>
      <w:pPr>
        <w:pStyle w:val="3"/>
        <w:ind w:firstLine="640"/>
        <w:jc w:val="both"/>
        <w:rPr>
          <w:rFonts w:ascii="仿宋_GB2312" w:eastAsia="仿宋_GB2312" w:cs="Times New Roman"/>
        </w:rPr>
      </w:pPr>
      <w:r>
        <w:rPr>
          <w:rFonts w:hint="eastAsia" w:cs="楷体"/>
        </w:rPr>
        <w:t>（五）项目审核部门：</w:t>
      </w:r>
      <w:r>
        <w:rPr>
          <w:rFonts w:hint="eastAsia" w:ascii="仿宋_GB2312" w:eastAsia="仿宋_GB2312" w:cs="仿宋_GB2312"/>
        </w:rPr>
        <w:t>区科技创新局</w:t>
      </w:r>
    </w:p>
    <w:p>
      <w:pPr>
        <w:pStyle w:val="3"/>
        <w:ind w:firstLine="640"/>
        <w:jc w:val="both"/>
        <w:rPr>
          <w:rFonts w:cs="Times New Roman"/>
        </w:rPr>
      </w:pPr>
      <w:r>
        <w:rPr>
          <w:rFonts w:hint="eastAsia" w:cs="楷体"/>
        </w:rPr>
        <w:t>（六）项目审批补充流程：无。</w:t>
      </w: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widowControl/>
        <w:spacing w:line="560" w:lineRule="exact"/>
        <w:ind w:firstLine="640"/>
        <w:rPr>
          <w:rFonts w:ascii="黑体" w:hAnsi="黑体" w:eastAsia="黑体" w:cs="宋体"/>
          <w:kern w:val="0"/>
          <w:szCs w:val="32"/>
        </w:rPr>
      </w:pPr>
    </w:p>
    <w:p>
      <w:pPr>
        <w:pStyle w:val="2"/>
        <w:spacing w:line="240" w:lineRule="auto"/>
        <w:ind w:firstLine="640"/>
      </w:pPr>
    </w:p>
    <w:p>
      <w:pPr>
        <w:ind w:firstLine="640"/>
      </w:pPr>
    </w:p>
    <w:p>
      <w:pPr>
        <w:pStyle w:val="2"/>
        <w:spacing w:line="240" w:lineRule="auto"/>
        <w:ind w:firstLine="640"/>
        <w:rPr>
          <w:color w:val="FF0000"/>
          <w:u w:val="single"/>
        </w:rPr>
      </w:pPr>
      <w:bookmarkStart w:id="31" w:name="_Toc28101349"/>
      <w:r>
        <w:rPr>
          <w:rFonts w:hint="eastAsia"/>
          <w:color w:val="FF0000"/>
          <w:u w:val="single"/>
        </w:rPr>
        <w:t>十四、园区改造补贴</w:t>
      </w:r>
      <w:bookmarkEnd w:id="31"/>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（一）政策依据</w:t>
      </w:r>
    </w:p>
    <w:p>
      <w:pPr>
        <w:ind w:firstLine="640"/>
        <w:rPr>
          <w:rFonts w:hAnsi="仿宋"/>
          <w:szCs w:val="32"/>
        </w:rPr>
      </w:pPr>
      <w:r>
        <w:rPr>
          <w:rFonts w:hint="eastAsia" w:hAnsi="宋体" w:cs="仿宋_GB2312"/>
          <w:bCs/>
          <w:kern w:val="0"/>
          <w:szCs w:val="32"/>
        </w:rPr>
        <w:t>根据《宝安区关于创新引领的实施办法》第三条，“</w:t>
      </w:r>
      <w:r>
        <w:rPr>
          <w:rFonts w:hint="eastAsia" w:hAnsi="仿宋"/>
          <w:szCs w:val="32"/>
        </w:rPr>
        <w:t>鼓励旧工业区通过整治提升打造科技桃花源，对完成整治提升的旧工业区或科技桃花源给予工程总造价10%，单个项目最高200万元的改造补贴。</w:t>
      </w:r>
      <w:r>
        <w:rPr>
          <w:rFonts w:hint="eastAsia" w:hAnsi="宋体" w:cs="仿宋_GB2312"/>
          <w:bCs/>
          <w:kern w:val="0"/>
          <w:szCs w:val="32"/>
        </w:rPr>
        <w:t>”</w:t>
      </w:r>
      <w:r>
        <w:rPr>
          <w:rFonts w:hint="eastAsia" w:hAnsi="仿宋"/>
          <w:szCs w:val="32"/>
        </w:rPr>
        <w:t xml:space="preserve"> </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（二）资助条件</w:t>
      </w:r>
    </w:p>
    <w:p>
      <w:pPr>
        <w:spacing w:line="560" w:lineRule="exact"/>
        <w:ind w:firstLine="640"/>
        <w:rPr>
          <w:rFonts w:hAnsi="宋体" w:cs="仿宋_GB2312"/>
          <w:kern w:val="0"/>
          <w:szCs w:val="32"/>
        </w:rPr>
      </w:pPr>
      <w:r>
        <w:rPr>
          <w:rFonts w:hint="eastAsia" w:hAnsi="宋体" w:cs="仿宋_GB2312"/>
          <w:kern w:val="0"/>
          <w:szCs w:val="32"/>
        </w:rPr>
        <w:t>1.符合项目申报基本条件；</w:t>
      </w:r>
    </w:p>
    <w:p>
      <w:pPr>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2.园区已完成整治提升并经相关部门验收合格；</w:t>
      </w:r>
    </w:p>
    <w:p>
      <w:pPr>
        <w:keepNext/>
        <w:keepLines/>
        <w:spacing w:line="560" w:lineRule="exact"/>
        <w:ind w:firstLine="640"/>
        <w:jc w:val="left"/>
        <w:outlineLvl w:val="1"/>
        <w:rPr>
          <w:rFonts w:ascii="Calibri Light" w:hAnsi="Calibri Light" w:eastAsia="楷体" w:cs="Times New Roman"/>
          <w:bCs/>
          <w:szCs w:val="32"/>
        </w:rPr>
      </w:pPr>
      <w:r>
        <w:rPr>
          <w:rFonts w:hint="eastAsia" w:ascii="Calibri Light" w:hAnsi="Calibri Light" w:eastAsia="楷体" w:cs="Times New Roman"/>
          <w:bCs/>
          <w:szCs w:val="32"/>
        </w:rPr>
        <w:t>（三）资助标准</w:t>
      </w:r>
    </w:p>
    <w:p>
      <w:pPr>
        <w:spacing w:line="560" w:lineRule="exact"/>
        <w:ind w:firstLine="640"/>
        <w:rPr>
          <w:rFonts w:hAnsi="仿宋"/>
          <w:szCs w:val="32"/>
        </w:rPr>
      </w:pPr>
      <w:r>
        <w:rPr>
          <w:rFonts w:hint="eastAsia" w:hAnsi="仿宋"/>
          <w:szCs w:val="32"/>
        </w:rPr>
        <w:t>1、对完成整治提升的旧工业区或科技桃花源给予工程总造价10%，单个项目最高200万元的改造补贴；</w:t>
      </w:r>
    </w:p>
    <w:p>
      <w:pPr>
        <w:spacing w:line="560" w:lineRule="exact"/>
        <w:ind w:firstLine="640"/>
        <w:rPr>
          <w:rFonts w:hAnsi="仿宋"/>
          <w:szCs w:val="32"/>
        </w:rPr>
      </w:pPr>
      <w:r>
        <w:rPr>
          <w:rFonts w:hAnsi="仿宋"/>
          <w:szCs w:val="32"/>
        </w:rPr>
        <w:t>2</w:t>
      </w:r>
      <w:r>
        <w:rPr>
          <w:rFonts w:hint="eastAsia" w:hAnsi="仿宋"/>
          <w:szCs w:val="32"/>
        </w:rPr>
        <w:t>、</w:t>
      </w:r>
      <w:r>
        <w:rPr>
          <w:rFonts w:hint="eastAsia" w:hAnsi="宋体"/>
          <w:kern w:val="0"/>
        </w:rPr>
        <w:t>本补贴措施</w:t>
      </w:r>
      <w:r>
        <w:rPr>
          <w:rFonts w:hint="eastAsia"/>
        </w:rPr>
        <w:t>不受企业上一年度纳税额限制。</w:t>
      </w:r>
    </w:p>
    <w:p>
      <w:pPr>
        <w:spacing w:line="560" w:lineRule="exact"/>
        <w:ind w:firstLine="640"/>
        <w:rPr>
          <w:rFonts w:ascii="Cambria" w:hAnsi="Cambria" w:eastAsia="楷体" w:cs="Times New Roman"/>
          <w:szCs w:val="32"/>
        </w:rPr>
      </w:pPr>
      <w:r>
        <w:rPr>
          <w:rFonts w:hint="eastAsia" w:ascii="Calibri Light" w:hAnsi="Calibri Light" w:eastAsia="楷体" w:cs="Times New Roman"/>
          <w:szCs w:val="32"/>
        </w:rPr>
        <w:t>（四）申请材料</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1.项目申报基本材料；</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2.园区整治提升验收合格证明材料复印件；</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3.会计师事务所对园区整治提升工程的专项审计报告复印件；</w:t>
      </w:r>
    </w:p>
    <w:p>
      <w:pPr>
        <w:widowControl/>
        <w:spacing w:line="560" w:lineRule="exact"/>
        <w:ind w:firstLine="640"/>
        <w:rPr>
          <w:rFonts w:hAnsi="仿宋"/>
          <w:color w:val="000000" w:themeColor="text1"/>
          <w:szCs w:val="32"/>
          <w14:textFill>
            <w14:solidFill>
              <w14:schemeClr w14:val="tx1"/>
            </w14:solidFill>
          </w14:textFill>
        </w:rPr>
      </w:pPr>
      <w:r>
        <w:rPr>
          <w:rFonts w:hAnsi="仿宋"/>
          <w:color w:val="000000" w:themeColor="text1"/>
          <w:szCs w:val="32"/>
          <w14:textFill>
            <w14:solidFill>
              <w14:schemeClr w14:val="tx1"/>
            </w14:solidFill>
          </w14:textFill>
        </w:rPr>
        <w:t>4</w:t>
      </w:r>
      <w:r>
        <w:rPr>
          <w:rFonts w:hint="eastAsia" w:hAnsi="仿宋"/>
          <w:color w:val="000000" w:themeColor="text1"/>
          <w:szCs w:val="32"/>
          <w14:textFill>
            <w14:solidFill>
              <w14:schemeClr w14:val="tx1"/>
            </w14:solidFill>
          </w14:textFill>
        </w:rPr>
        <w:t>.税务部门出具的上一年度纳税证明复印件。</w:t>
      </w:r>
    </w:p>
    <w:p>
      <w:pPr>
        <w:widowControl/>
        <w:spacing w:line="560" w:lineRule="exact"/>
        <w:ind w:firstLine="640"/>
        <w:rPr>
          <w:rFonts w:hAnsi="仿宋" w:cs="宋体"/>
          <w:kern w:val="0"/>
          <w:szCs w:val="32"/>
        </w:rPr>
      </w:pPr>
      <w:r>
        <w:rPr>
          <w:rFonts w:hint="eastAsia" w:ascii="楷体" w:hAnsi="楷体" w:eastAsia="楷体" w:cs="楷体"/>
          <w:kern w:val="0"/>
          <w:szCs w:val="32"/>
        </w:rPr>
        <w:t>（五）项目审核部门</w:t>
      </w:r>
      <w:r>
        <w:rPr>
          <w:rFonts w:hint="eastAsia" w:ascii="黑体" w:hAnsi="黑体" w:eastAsia="黑体" w:cs="宋体"/>
          <w:kern w:val="0"/>
          <w:szCs w:val="32"/>
        </w:rPr>
        <w:t>：</w:t>
      </w:r>
      <w:r>
        <w:rPr>
          <w:rFonts w:hint="eastAsia" w:hAnsi="仿宋" w:cs="宋体"/>
          <w:kern w:val="0"/>
          <w:szCs w:val="32"/>
        </w:rPr>
        <w:t>区科技创新局。</w:t>
      </w:r>
    </w:p>
    <w:p>
      <w:pPr>
        <w:widowControl/>
        <w:spacing w:line="560" w:lineRule="exact"/>
        <w:ind w:firstLine="640"/>
        <w:rPr>
          <w:rFonts w:hAnsi="仿宋"/>
          <w:color w:val="000000" w:themeColor="text1"/>
          <w:szCs w:val="32"/>
          <w14:textFill>
            <w14:solidFill>
              <w14:schemeClr w14:val="tx1"/>
            </w14:solidFill>
          </w14:textFill>
        </w:rPr>
      </w:pPr>
      <w:r>
        <w:rPr>
          <w:rFonts w:hint="eastAsia" w:ascii="楷体" w:hAnsi="楷体" w:eastAsia="楷体" w:cs="楷体"/>
          <w:kern w:val="0"/>
          <w:szCs w:val="32"/>
        </w:rPr>
        <w:t>（六）项目审核补充流程</w:t>
      </w:r>
      <w:r>
        <w:rPr>
          <w:rFonts w:hint="eastAsia" w:ascii="黑体" w:hAnsi="黑体" w:eastAsia="黑体" w:cs="宋体"/>
          <w:kern w:val="0"/>
          <w:szCs w:val="32"/>
        </w:rPr>
        <w:t>：</w:t>
      </w:r>
      <w:r>
        <w:rPr>
          <w:rFonts w:hint="eastAsia" w:hAnsi="仿宋" w:cs="宋体"/>
          <w:kern w:val="0"/>
          <w:szCs w:val="32"/>
        </w:rPr>
        <w:t>无。</w:t>
      </w:r>
    </w:p>
    <w:p>
      <w:pPr>
        <w:ind w:firstLine="640"/>
      </w:pPr>
    </w:p>
    <w:p>
      <w:pPr>
        <w:pStyle w:val="2"/>
        <w:spacing w:line="240" w:lineRule="auto"/>
        <w:ind w:firstLine="640"/>
      </w:pPr>
    </w:p>
    <w:p>
      <w:pPr>
        <w:ind w:firstLine="640"/>
      </w:pPr>
    </w:p>
    <w:p>
      <w:pPr>
        <w:pStyle w:val="2"/>
        <w:spacing w:line="240" w:lineRule="auto"/>
        <w:ind w:firstLine="640"/>
        <w:rPr>
          <w:color w:val="FF0000"/>
          <w:u w:val="single"/>
        </w:rPr>
      </w:pPr>
      <w:bookmarkStart w:id="32" w:name="_Toc28101350"/>
      <w:r>
        <w:rPr>
          <w:rFonts w:hint="eastAsia"/>
          <w:color w:val="FF0000"/>
          <w:u w:val="single"/>
        </w:rPr>
        <w:t>十五、园区投资基金风险补偿</w:t>
      </w:r>
      <w:bookmarkEnd w:id="32"/>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（一）政策依据</w:t>
      </w:r>
    </w:p>
    <w:p>
      <w:pPr>
        <w:spacing w:line="560" w:lineRule="exact"/>
        <w:ind w:firstLine="640"/>
        <w:rPr>
          <w:rFonts w:hAnsi="仿宋"/>
          <w:color w:val="FF0000"/>
          <w:szCs w:val="32"/>
          <w:u w:val="single"/>
        </w:rPr>
      </w:pPr>
      <w:r>
        <w:rPr>
          <w:rFonts w:hint="eastAsia" w:hAnsi="宋体" w:cs="仿宋_GB2312"/>
          <w:bCs/>
          <w:kern w:val="0"/>
          <w:szCs w:val="32"/>
        </w:rPr>
        <w:t>根据《宝安区关于创新引领的实施办法》第四条，“</w:t>
      </w:r>
      <w:r>
        <w:rPr>
          <w:rFonts w:hint="eastAsia" w:hAnsi="仿宋"/>
          <w:color w:val="000000" w:themeColor="text1"/>
          <w:szCs w:val="32"/>
          <w14:textFill>
            <w14:solidFill>
              <w14:schemeClr w14:val="tx1"/>
            </w14:solidFill>
          </w14:textFill>
        </w:rPr>
        <w:t>鼓励园区设立投资基金,强化孵化服务，对园区投资初创期、高成长性科技企业且投资时间超过一年的，给予3%的投资奖励,最高不超过100万元。</w:t>
      </w:r>
      <w:r>
        <w:rPr>
          <w:rFonts w:hint="eastAsia" w:hAnsi="宋体" w:cs="仿宋_GB2312"/>
          <w:bCs/>
          <w:kern w:val="0"/>
          <w:szCs w:val="32"/>
        </w:rPr>
        <w:t>”</w:t>
      </w:r>
      <w:r>
        <w:rPr>
          <w:rFonts w:hint="eastAsia" w:hAnsi="仿宋"/>
          <w:color w:val="000000" w:themeColor="text1"/>
          <w:szCs w:val="32"/>
          <w14:textFill>
            <w14:solidFill>
              <w14:schemeClr w14:val="tx1"/>
            </w14:solidFill>
          </w14:textFill>
        </w:rPr>
        <w:t xml:space="preserve"> </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（二）资助条件</w:t>
      </w:r>
    </w:p>
    <w:p>
      <w:pPr>
        <w:spacing w:line="560" w:lineRule="exact"/>
        <w:ind w:firstLine="640"/>
        <w:rPr>
          <w:rFonts w:hAnsi="宋体" w:cs="仿宋_GB2312"/>
          <w:kern w:val="0"/>
          <w:szCs w:val="32"/>
        </w:rPr>
      </w:pPr>
      <w:r>
        <w:rPr>
          <w:rFonts w:hint="eastAsia" w:hAnsi="宋体" w:cs="仿宋_GB2312"/>
          <w:kern w:val="0"/>
          <w:szCs w:val="32"/>
        </w:rPr>
        <w:t>1.符合项目申报基本条件；</w:t>
      </w:r>
    </w:p>
    <w:p>
      <w:pPr>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2.园区拥有参与股份的投资基金及公司；</w:t>
      </w:r>
    </w:p>
    <w:p>
      <w:pPr>
        <w:widowControl/>
        <w:spacing w:line="560" w:lineRule="exact"/>
        <w:ind w:firstLine="640"/>
        <w:rPr>
          <w:rFonts w:hAnsi="宋体" w:cs="仿宋_GB2312"/>
          <w:kern w:val="0"/>
          <w:szCs w:val="32"/>
        </w:rPr>
      </w:pPr>
      <w:r>
        <w:rPr>
          <w:rFonts w:hint="eastAsia" w:hAnsi="仿宋"/>
          <w:color w:val="000000" w:themeColor="text1"/>
          <w:szCs w:val="32"/>
          <w14:textFill>
            <w14:solidFill>
              <w14:schemeClr w14:val="tx1"/>
            </w14:solidFill>
          </w14:textFill>
        </w:rPr>
        <w:t>3.已对初创期、高成长性园区企业进行了投资且投资时间超过一年。</w:t>
      </w:r>
    </w:p>
    <w:p>
      <w:pPr>
        <w:keepNext/>
        <w:keepLines/>
        <w:spacing w:line="560" w:lineRule="exact"/>
        <w:ind w:firstLine="640"/>
        <w:jc w:val="left"/>
        <w:outlineLvl w:val="1"/>
        <w:rPr>
          <w:rFonts w:ascii="Calibri Light" w:hAnsi="Calibri Light" w:eastAsia="楷体" w:cs="Times New Roman"/>
          <w:bCs/>
          <w:szCs w:val="32"/>
        </w:rPr>
      </w:pPr>
      <w:r>
        <w:rPr>
          <w:rFonts w:hint="eastAsia" w:hAnsi="宋体" w:cs="仿宋_GB2312"/>
          <w:bCs/>
          <w:kern w:val="0"/>
          <w:szCs w:val="32"/>
        </w:rPr>
        <w:t xml:space="preserve"> </w:t>
      </w:r>
      <w:r>
        <w:rPr>
          <w:rFonts w:hint="eastAsia" w:ascii="Calibri Light" w:hAnsi="Calibri Light" w:eastAsia="楷体" w:cs="Times New Roman"/>
          <w:bCs/>
          <w:szCs w:val="32"/>
        </w:rPr>
        <w:t>（三）资助标准</w:t>
      </w:r>
    </w:p>
    <w:p>
      <w:pPr>
        <w:spacing w:line="560" w:lineRule="exact"/>
        <w:ind w:firstLine="640"/>
        <w:rPr>
          <w:rFonts w:hAnsi="仿宋"/>
          <w:color w:val="FF0000"/>
          <w:szCs w:val="32"/>
          <w:u w:val="single"/>
        </w:rPr>
      </w:pPr>
      <w:r>
        <w:rPr>
          <w:rFonts w:hint="eastAsia" w:hAnsi="仿宋"/>
          <w:color w:val="000000" w:themeColor="text1"/>
          <w:szCs w:val="32"/>
          <w14:textFill>
            <w14:solidFill>
              <w14:schemeClr w14:val="tx1"/>
            </w14:solidFill>
          </w14:textFill>
        </w:rPr>
        <w:t xml:space="preserve"> 给予园区投资机构投资金额3%的投资奖励,最高不超过100万元。 </w:t>
      </w:r>
    </w:p>
    <w:p>
      <w:pPr>
        <w:keepNext/>
        <w:keepLines/>
        <w:spacing w:line="560" w:lineRule="exact"/>
        <w:ind w:firstLine="640"/>
        <w:jc w:val="left"/>
        <w:outlineLvl w:val="1"/>
        <w:rPr>
          <w:rFonts w:ascii="Cambria" w:hAnsi="Cambria" w:eastAsia="楷体" w:cs="Times New Roman"/>
          <w:szCs w:val="32"/>
        </w:rPr>
      </w:pPr>
      <w:r>
        <w:rPr>
          <w:rFonts w:hint="eastAsia" w:ascii="Calibri Light" w:hAnsi="Calibri Light" w:eastAsia="楷体" w:cs="Times New Roman"/>
          <w:szCs w:val="32"/>
        </w:rPr>
        <w:t>（四）申请材料</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1.项目申报基本材料；</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2.所投资企业的营业执照复印件；</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3.所投资企业的上年度审计报告</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4.投资机构的上年度审计报告；</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5.创业投资机构与所投资企业其他股东或合作方签订的股权投资协议；</w:t>
      </w:r>
    </w:p>
    <w:p>
      <w:pPr>
        <w:widowControl/>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6.投资汇款凭据。</w:t>
      </w:r>
    </w:p>
    <w:p>
      <w:pPr>
        <w:widowControl/>
        <w:spacing w:line="560" w:lineRule="exact"/>
        <w:ind w:firstLine="640"/>
        <w:rPr>
          <w:rFonts w:hAnsi="仿宋" w:cs="宋体"/>
          <w:kern w:val="0"/>
          <w:szCs w:val="32"/>
        </w:rPr>
      </w:pPr>
      <w:r>
        <w:rPr>
          <w:rFonts w:hint="eastAsia" w:ascii="楷体" w:hAnsi="楷体" w:eastAsia="楷体" w:cs="楷体"/>
          <w:kern w:val="0"/>
          <w:szCs w:val="32"/>
        </w:rPr>
        <w:t>（五）项目审核部门</w:t>
      </w:r>
      <w:r>
        <w:rPr>
          <w:rFonts w:hint="eastAsia" w:ascii="黑体" w:hAnsi="黑体" w:eastAsia="黑体" w:cs="宋体"/>
          <w:kern w:val="0"/>
          <w:szCs w:val="32"/>
        </w:rPr>
        <w:t>：</w:t>
      </w:r>
      <w:r>
        <w:rPr>
          <w:rFonts w:hint="eastAsia" w:hAnsi="仿宋" w:cs="宋体"/>
          <w:kern w:val="0"/>
          <w:szCs w:val="32"/>
        </w:rPr>
        <w:t>区科技创新局。</w:t>
      </w:r>
    </w:p>
    <w:p>
      <w:pPr>
        <w:widowControl/>
        <w:spacing w:line="560" w:lineRule="exact"/>
        <w:ind w:firstLine="640"/>
        <w:rPr>
          <w:rFonts w:hAnsi="仿宋"/>
          <w:color w:val="000000" w:themeColor="text1"/>
          <w:szCs w:val="32"/>
          <w14:textFill>
            <w14:solidFill>
              <w14:schemeClr w14:val="tx1"/>
            </w14:solidFill>
          </w14:textFill>
        </w:rPr>
      </w:pPr>
      <w:r>
        <w:rPr>
          <w:rFonts w:hint="eastAsia" w:ascii="楷体" w:hAnsi="楷体" w:eastAsia="楷体" w:cs="楷体"/>
          <w:kern w:val="0"/>
          <w:szCs w:val="32"/>
        </w:rPr>
        <w:t>（六）项目审核补充流程</w:t>
      </w:r>
      <w:r>
        <w:rPr>
          <w:rFonts w:hint="eastAsia" w:ascii="黑体" w:hAnsi="黑体" w:eastAsia="黑体" w:cs="宋体"/>
          <w:kern w:val="0"/>
          <w:szCs w:val="32"/>
        </w:rPr>
        <w:t>：</w:t>
      </w:r>
      <w:r>
        <w:rPr>
          <w:rFonts w:hint="eastAsia" w:hAnsi="仿宋" w:cs="宋体"/>
          <w:kern w:val="0"/>
          <w:szCs w:val="32"/>
        </w:rPr>
        <w:t>无。</w:t>
      </w:r>
    </w:p>
    <w:p>
      <w:pPr>
        <w:pStyle w:val="2"/>
        <w:spacing w:line="240" w:lineRule="auto"/>
        <w:ind w:firstLine="640"/>
        <w:rPr>
          <w:color w:val="FF0000"/>
          <w:u w:val="single"/>
        </w:rPr>
      </w:pPr>
      <w:bookmarkStart w:id="33" w:name="_Toc28101351"/>
      <w:r>
        <w:rPr>
          <w:rFonts w:hint="eastAsia"/>
          <w:color w:val="FF0000"/>
          <w:u w:val="single"/>
        </w:rPr>
        <w:t>十六、科技型中小企业贷款贴息</w:t>
      </w:r>
      <w:bookmarkEnd w:id="33"/>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（一）政策依据</w:t>
      </w:r>
    </w:p>
    <w:p>
      <w:pPr>
        <w:spacing w:line="560" w:lineRule="exact"/>
        <w:ind w:firstLine="640"/>
        <w:rPr>
          <w:rFonts w:hAnsi="仿宋"/>
          <w:color w:val="FF0000"/>
          <w:szCs w:val="32"/>
          <w:u w:val="single"/>
        </w:rPr>
      </w:pPr>
      <w:r>
        <w:rPr>
          <w:rFonts w:hint="eastAsia" w:hAnsi="宋体" w:cs="仿宋_GB2312"/>
          <w:bCs/>
          <w:kern w:val="0"/>
          <w:szCs w:val="32"/>
        </w:rPr>
        <w:t>根据《宝安区关于创新引领的实施办法》第四条，“</w:t>
      </w:r>
      <w:r>
        <w:rPr>
          <w:rFonts w:hint="eastAsia" w:hAnsi="仿宋"/>
          <w:color w:val="000000" w:themeColor="text1"/>
          <w:szCs w:val="32"/>
          <w14:textFill>
            <w14:solidFill>
              <w14:schemeClr w14:val="tx1"/>
            </w14:solidFill>
          </w14:textFill>
        </w:rPr>
        <w:t>对获得科技金融贷款的中小科技企业，给予不超过实际利息70%的补贴，单个企业每年不超过100 万元。</w:t>
      </w:r>
      <w:r>
        <w:rPr>
          <w:rFonts w:hint="eastAsia" w:hAnsi="宋体" w:cs="仿宋_GB2312"/>
          <w:bCs/>
          <w:kern w:val="0"/>
          <w:szCs w:val="32"/>
        </w:rPr>
        <w:t>”</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（二）资助条件</w:t>
      </w:r>
    </w:p>
    <w:p>
      <w:pPr>
        <w:widowControl/>
        <w:spacing w:line="560" w:lineRule="exact"/>
        <w:ind w:firstLine="640"/>
        <w:rPr>
          <w:rFonts w:hAnsi="宋体" w:cs="仿宋_GB2312"/>
          <w:kern w:val="0"/>
          <w:szCs w:val="32"/>
        </w:rPr>
      </w:pPr>
      <w:r>
        <w:rPr>
          <w:rFonts w:hint="eastAsia" w:hAnsi="宋体" w:cs="仿宋_GB2312"/>
          <w:kern w:val="0"/>
          <w:szCs w:val="32"/>
        </w:rPr>
        <w:t>1.符合项目申报基本条件；</w:t>
      </w:r>
    </w:p>
    <w:p>
      <w:pPr>
        <w:spacing w:line="560" w:lineRule="exact"/>
        <w:ind w:firstLine="640"/>
        <w:rPr>
          <w:rFonts w:hint="eastAsia" w:hAnsi="ˎ̥" w:cs="宋体"/>
          <w:szCs w:val="32"/>
        </w:rPr>
      </w:pPr>
      <w:r>
        <w:rPr>
          <w:rFonts w:hint="eastAsia"/>
          <w:szCs w:val="32"/>
        </w:rPr>
        <w:t>2.</w:t>
      </w:r>
      <w:r>
        <w:rPr>
          <w:rFonts w:hint="eastAsia" w:hAnsi="ˎ̥" w:cs="宋体"/>
          <w:szCs w:val="32"/>
        </w:rPr>
        <w:t>从与</w:t>
      </w:r>
      <w:r>
        <w:rPr>
          <w:rFonts w:hint="eastAsia"/>
          <w:szCs w:val="32"/>
        </w:rPr>
        <w:t>区科技主管部门</w:t>
      </w:r>
      <w:r>
        <w:rPr>
          <w:rFonts w:hint="eastAsia" w:hAnsi="ˎ̥" w:cs="宋体"/>
          <w:szCs w:val="32"/>
        </w:rPr>
        <w:t>签约的</w:t>
      </w:r>
      <w:r>
        <w:rPr>
          <w:rFonts w:hAnsi="ˎ̥" w:cs="宋体"/>
          <w:szCs w:val="32"/>
        </w:rPr>
        <w:t>金融机构获得</w:t>
      </w:r>
      <w:r>
        <w:rPr>
          <w:rFonts w:hint="eastAsia" w:hAnsi="ˎ̥" w:cs="宋体"/>
          <w:szCs w:val="32"/>
        </w:rPr>
        <w:t>贷款并按期还清贷款本息的科技型中小企业。</w:t>
      </w:r>
    </w:p>
    <w:p>
      <w:pPr>
        <w:keepNext/>
        <w:keepLines/>
        <w:spacing w:line="560" w:lineRule="exact"/>
        <w:ind w:firstLine="640"/>
        <w:jc w:val="left"/>
        <w:outlineLvl w:val="1"/>
        <w:rPr>
          <w:rFonts w:ascii="Calibri Light" w:hAnsi="Calibri Light" w:eastAsia="楷体" w:cs="Times New Roman"/>
          <w:bCs/>
          <w:szCs w:val="32"/>
        </w:rPr>
      </w:pPr>
      <w:r>
        <w:rPr>
          <w:rFonts w:hint="eastAsia" w:hAnsi="宋体" w:cs="仿宋_GB2312"/>
          <w:bCs/>
          <w:kern w:val="0"/>
          <w:szCs w:val="32"/>
        </w:rPr>
        <w:t xml:space="preserve"> </w:t>
      </w:r>
      <w:r>
        <w:rPr>
          <w:rFonts w:hint="eastAsia" w:ascii="Calibri Light" w:hAnsi="Calibri Light" w:eastAsia="楷体" w:cs="Times New Roman"/>
          <w:bCs/>
          <w:szCs w:val="32"/>
        </w:rPr>
        <w:t>（三）资助标准</w:t>
      </w:r>
    </w:p>
    <w:p>
      <w:pPr>
        <w:spacing w:line="560" w:lineRule="exact"/>
        <w:ind w:firstLine="640"/>
        <w:rPr>
          <w:rFonts w:hAnsi="仿宋"/>
          <w:color w:val="000000" w:themeColor="text1"/>
          <w:szCs w:val="32"/>
          <w14:textFill>
            <w14:solidFill>
              <w14:schemeClr w14:val="tx1"/>
            </w14:solidFill>
          </w14:textFill>
        </w:rPr>
      </w:pPr>
      <w:r>
        <w:rPr>
          <w:rFonts w:hint="eastAsia" w:hAnsi="仿宋"/>
          <w:color w:val="000000" w:themeColor="text1"/>
          <w:szCs w:val="32"/>
          <w14:textFill>
            <w14:solidFill>
              <w14:schemeClr w14:val="tx1"/>
            </w14:solidFill>
          </w14:textFill>
        </w:rPr>
        <w:t>对获得科技金融贷款的中小科技企业，给予不超过实际利息70%的补贴，单个企业每年不超过100 万元。</w:t>
      </w:r>
    </w:p>
    <w:p>
      <w:pPr>
        <w:keepNext/>
        <w:keepLines/>
        <w:spacing w:line="560" w:lineRule="exact"/>
        <w:ind w:firstLine="640"/>
        <w:jc w:val="left"/>
        <w:outlineLvl w:val="1"/>
        <w:rPr>
          <w:rFonts w:ascii="Cambria" w:hAnsi="Cambria" w:eastAsia="楷体" w:cs="Times New Roman"/>
          <w:szCs w:val="32"/>
        </w:rPr>
      </w:pPr>
      <w:r>
        <w:rPr>
          <w:rFonts w:hint="eastAsia" w:ascii="Calibri Light" w:hAnsi="Calibri Light" w:eastAsia="楷体" w:cs="Times New Roman"/>
          <w:szCs w:val="32"/>
        </w:rPr>
        <w:t>（四）申请材料</w:t>
      </w:r>
    </w:p>
    <w:p>
      <w:pPr>
        <w:widowControl/>
        <w:spacing w:line="560" w:lineRule="exact"/>
        <w:ind w:firstLine="640"/>
        <w:rPr>
          <w:rFonts w:hAnsi="宋体" w:cs="仿宋_GB2312"/>
          <w:kern w:val="0"/>
          <w:szCs w:val="32"/>
        </w:rPr>
      </w:pPr>
      <w:r>
        <w:rPr>
          <w:rFonts w:hint="eastAsia" w:hAnsi="宋体" w:cs="仿宋_GB2312"/>
          <w:kern w:val="0"/>
          <w:szCs w:val="32"/>
        </w:rPr>
        <w:t>1.项目申报基本材料；</w:t>
      </w:r>
    </w:p>
    <w:p>
      <w:pPr>
        <w:widowControl/>
        <w:spacing w:line="560" w:lineRule="exact"/>
        <w:ind w:firstLine="640"/>
        <w:rPr>
          <w:rFonts w:hAnsi="宋体" w:cs="仿宋_GB2312"/>
          <w:kern w:val="0"/>
          <w:szCs w:val="32"/>
        </w:rPr>
      </w:pPr>
      <w:r>
        <w:rPr>
          <w:rFonts w:hint="eastAsia" w:hAnsi="宋体" w:cs="仿宋_GB2312"/>
          <w:kern w:val="0"/>
          <w:szCs w:val="32"/>
        </w:rPr>
        <w:t>2.上年度审计报告；</w:t>
      </w:r>
    </w:p>
    <w:p>
      <w:pPr>
        <w:widowControl/>
        <w:spacing w:line="560" w:lineRule="exact"/>
        <w:ind w:firstLine="640"/>
        <w:rPr>
          <w:rFonts w:hAnsi="宋体" w:cs="仿宋_GB2312"/>
          <w:kern w:val="0"/>
          <w:szCs w:val="32"/>
        </w:rPr>
      </w:pPr>
      <w:r>
        <w:rPr>
          <w:rFonts w:hint="eastAsia" w:hAnsi="宋体" w:cs="仿宋_GB2312"/>
          <w:kern w:val="0"/>
          <w:szCs w:val="32"/>
        </w:rPr>
        <w:t>3.上年度完税证明；</w:t>
      </w:r>
    </w:p>
    <w:p>
      <w:pPr>
        <w:shd w:val="clear" w:color="auto" w:fill="FFFFFF"/>
        <w:spacing w:line="560" w:lineRule="exact"/>
        <w:ind w:firstLine="640"/>
        <w:rPr>
          <w:rFonts w:hAnsi="黑体" w:cs="仿宋_GB2312"/>
          <w:color w:val="000000"/>
          <w:szCs w:val="32"/>
        </w:rPr>
      </w:pPr>
      <w:r>
        <w:rPr>
          <w:rFonts w:hint="eastAsia" w:hAnsi="宋体" w:cs="仿宋_GB2312"/>
          <w:kern w:val="0"/>
          <w:szCs w:val="32"/>
        </w:rPr>
        <w:t>3.</w:t>
      </w:r>
      <w:r>
        <w:rPr>
          <w:rFonts w:hint="eastAsia" w:hAnsi="黑体" w:cs="仿宋_GB2312"/>
          <w:color w:val="000000"/>
          <w:szCs w:val="32"/>
        </w:rPr>
        <w:t>企业与银行签订的贷款合同；</w:t>
      </w:r>
    </w:p>
    <w:p>
      <w:pPr>
        <w:spacing w:line="560" w:lineRule="exact"/>
        <w:ind w:firstLine="640"/>
        <w:rPr>
          <w:rFonts w:hAnsi="黑体" w:cs="仿宋_GB2312"/>
          <w:color w:val="000000"/>
          <w:szCs w:val="32"/>
        </w:rPr>
      </w:pPr>
      <w:r>
        <w:rPr>
          <w:rFonts w:hint="eastAsia" w:hAnsi="宋体" w:cs="仿宋_GB2312"/>
          <w:kern w:val="0"/>
          <w:szCs w:val="32"/>
        </w:rPr>
        <w:t>4.</w:t>
      </w:r>
      <w:r>
        <w:rPr>
          <w:rFonts w:hint="eastAsia" w:hAnsi="黑体" w:cs="仿宋_GB2312"/>
          <w:color w:val="000000"/>
          <w:szCs w:val="32"/>
        </w:rPr>
        <w:t>银行出具的“贷款结清证明”“企业付息证明”、利息单及还款票据。</w:t>
      </w:r>
    </w:p>
    <w:p>
      <w:pPr>
        <w:widowControl/>
        <w:spacing w:line="560" w:lineRule="exact"/>
        <w:ind w:firstLine="640"/>
        <w:rPr>
          <w:rFonts w:hAnsi="仿宋" w:cs="宋体"/>
          <w:kern w:val="0"/>
          <w:szCs w:val="32"/>
        </w:rPr>
      </w:pPr>
      <w:r>
        <w:rPr>
          <w:rFonts w:hint="eastAsia" w:ascii="楷体" w:hAnsi="楷体" w:eastAsia="楷体" w:cs="楷体"/>
          <w:kern w:val="0"/>
          <w:szCs w:val="32"/>
        </w:rPr>
        <w:t>（五）项目审核部门</w:t>
      </w:r>
      <w:r>
        <w:rPr>
          <w:rFonts w:hint="eastAsia" w:ascii="黑体" w:hAnsi="黑体" w:eastAsia="黑体" w:cs="宋体"/>
          <w:kern w:val="0"/>
          <w:szCs w:val="32"/>
        </w:rPr>
        <w:t>：</w:t>
      </w:r>
      <w:r>
        <w:rPr>
          <w:rFonts w:hint="eastAsia" w:hAnsi="仿宋" w:cs="宋体"/>
          <w:kern w:val="0"/>
          <w:szCs w:val="32"/>
        </w:rPr>
        <w:t>区科技创新局。</w:t>
      </w:r>
    </w:p>
    <w:p>
      <w:pPr>
        <w:widowControl/>
        <w:spacing w:line="560" w:lineRule="exact"/>
        <w:ind w:firstLine="640"/>
        <w:rPr>
          <w:rFonts w:hAnsi="仿宋" w:cs="宋体"/>
          <w:kern w:val="0"/>
          <w:szCs w:val="32"/>
        </w:rPr>
      </w:pPr>
      <w:r>
        <w:rPr>
          <w:rFonts w:hint="eastAsia" w:ascii="楷体" w:hAnsi="楷体" w:eastAsia="楷体" w:cs="楷体"/>
          <w:kern w:val="0"/>
          <w:szCs w:val="32"/>
        </w:rPr>
        <w:t>（六）项目审核补充流程</w:t>
      </w:r>
      <w:r>
        <w:rPr>
          <w:rFonts w:hint="eastAsia" w:ascii="黑体" w:hAnsi="黑体" w:eastAsia="黑体" w:cs="宋体"/>
          <w:kern w:val="0"/>
          <w:szCs w:val="32"/>
        </w:rPr>
        <w:t>：</w:t>
      </w:r>
      <w:r>
        <w:rPr>
          <w:rFonts w:hint="eastAsia" w:hAnsi="仿宋" w:cs="宋体"/>
          <w:kern w:val="0"/>
          <w:szCs w:val="32"/>
        </w:rPr>
        <w:t>无。</w:t>
      </w:r>
    </w:p>
    <w:p>
      <w:pPr>
        <w:ind w:firstLine="640"/>
      </w:pPr>
    </w:p>
    <w:p>
      <w:pPr>
        <w:widowControl/>
        <w:spacing w:line="560" w:lineRule="exact"/>
        <w:ind w:firstLine="640"/>
        <w:jc w:val="center"/>
        <w:rPr>
          <w:rFonts w:ascii="黑体" w:hAnsi="黑体" w:eastAsia="黑体" w:cs="Times New Roman"/>
          <w:kern w:val="44"/>
          <w:szCs w:val="32"/>
        </w:rPr>
      </w:pPr>
    </w:p>
    <w:p>
      <w:pPr>
        <w:widowControl/>
        <w:spacing w:line="560" w:lineRule="exact"/>
        <w:ind w:firstLine="640"/>
        <w:jc w:val="center"/>
        <w:rPr>
          <w:rFonts w:ascii="黑体" w:hAnsi="黑体" w:eastAsia="黑体" w:cs="Times New Roman"/>
          <w:kern w:val="44"/>
          <w:szCs w:val="32"/>
        </w:rPr>
      </w:pPr>
    </w:p>
    <w:p>
      <w:pPr>
        <w:pStyle w:val="2"/>
        <w:spacing w:line="240" w:lineRule="auto"/>
        <w:ind w:firstLine="640"/>
      </w:pPr>
      <w:bookmarkStart w:id="34" w:name="_Toc28101352"/>
      <w:bookmarkStart w:id="35" w:name="_Toc514765020"/>
      <w:r>
        <w:rPr>
          <w:rFonts w:hint="eastAsia"/>
        </w:rPr>
        <w:t>十七、国家认可资质检验检测实验室奖励</w:t>
      </w:r>
      <w:bookmarkEnd w:id="34"/>
      <w:bookmarkEnd w:id="35"/>
    </w:p>
    <w:p>
      <w:pPr>
        <w:pStyle w:val="3"/>
        <w:ind w:firstLine="640"/>
      </w:pPr>
      <w:r>
        <w:rPr>
          <w:rFonts w:hint="eastAsia"/>
        </w:rPr>
        <w:t>（一）政策依据</w:t>
      </w:r>
    </w:p>
    <w:p>
      <w:pPr>
        <w:ind w:firstLine="640"/>
      </w:pPr>
      <w:r>
        <w:rPr>
          <w:rFonts w:hint="eastAsia"/>
        </w:rPr>
        <w:t>根据《宝安区关于创新引领发展的实施办法》第五条，“</w:t>
      </w:r>
      <w:r>
        <w:rPr>
          <w:rFonts w:hint="eastAsia" w:hAnsi="仿宋" w:cs="Times New Roman"/>
          <w:szCs w:val="32"/>
        </w:rPr>
        <w:t>对获得国家认可资质的检验检测实验室给予30万元奖励</w:t>
      </w:r>
      <w:r>
        <w:rPr>
          <w:rFonts w:hint="eastAsia"/>
        </w:rPr>
        <w:t>”。</w:t>
      </w:r>
    </w:p>
    <w:p>
      <w:pPr>
        <w:pStyle w:val="3"/>
        <w:ind w:firstLine="640"/>
      </w:pPr>
      <w:r>
        <w:rPr>
          <w:rFonts w:hint="eastAsia"/>
        </w:rPr>
        <w:t>（二）奖励条件</w:t>
      </w:r>
    </w:p>
    <w:p>
      <w:pPr>
        <w:ind w:firstLine="640"/>
        <w:rPr>
          <w:rFonts w:cs="Calibri"/>
        </w:rPr>
      </w:pPr>
      <w:r>
        <w:rPr>
          <w:rFonts w:hint="eastAsia" w:cs="Calibri"/>
        </w:rPr>
        <w:t>1.符合项目申报基本条件；</w:t>
      </w:r>
    </w:p>
    <w:p>
      <w:pPr>
        <w:ind w:firstLine="640"/>
        <w:contextualSpacing/>
        <w:rPr>
          <w:rFonts w:hAnsi="宋体" w:cs="Times New Roman"/>
          <w:kern w:val="0"/>
          <w:szCs w:val="32"/>
        </w:rPr>
      </w:pPr>
      <w:r>
        <w:rPr>
          <w:rFonts w:hint="eastAsia" w:cs="Calibri"/>
        </w:rPr>
        <w:t>2.</w:t>
      </w:r>
      <w:r>
        <w:rPr>
          <w:rFonts w:hint="eastAsia" w:hAnsi="宋体" w:cs="仿宋_GB2312"/>
          <w:kern w:val="0"/>
          <w:szCs w:val="32"/>
        </w:rPr>
        <w:t>检验检测实验室设在宝安区；</w:t>
      </w:r>
    </w:p>
    <w:p>
      <w:pPr>
        <w:tabs>
          <w:tab w:val="left" w:pos="8460"/>
        </w:tabs>
        <w:ind w:firstLine="640"/>
        <w:contextualSpacing/>
        <w:rPr>
          <w:rFonts w:hAnsi="宋体" w:cs="Times New Roman"/>
          <w:kern w:val="0"/>
          <w:szCs w:val="32"/>
        </w:rPr>
      </w:pPr>
      <w:r>
        <w:rPr>
          <w:rFonts w:hint="eastAsia" w:hAnsi="宋体" w:cs="仿宋_GB2312"/>
          <w:kern w:val="0"/>
          <w:szCs w:val="32"/>
        </w:rPr>
        <w:t>3.</w:t>
      </w:r>
      <w:r>
        <w:rPr>
          <w:rFonts w:hint="eastAsia" w:hAnsi="仿宋" w:cs="仿宋_GB2312"/>
          <w:kern w:val="0"/>
          <w:szCs w:val="32"/>
        </w:rPr>
        <w:t>上两年度内</w:t>
      </w:r>
      <w:r>
        <w:rPr>
          <w:rFonts w:hint="eastAsia" w:hAnsi="宋体" w:cs="仿宋_GB2312"/>
          <w:kern w:val="0"/>
          <w:szCs w:val="32"/>
        </w:rPr>
        <w:t>已获得由中国合格评定国家认可委员会授予的实验室认可证书；</w:t>
      </w:r>
    </w:p>
    <w:p>
      <w:pPr>
        <w:tabs>
          <w:tab w:val="left" w:pos="8460"/>
        </w:tabs>
        <w:ind w:firstLine="640"/>
        <w:contextualSpacing/>
        <w:rPr>
          <w:rFonts w:hAnsi="宋体" w:cs="Times New Roman"/>
          <w:kern w:val="0"/>
          <w:szCs w:val="32"/>
        </w:rPr>
      </w:pPr>
      <w:r>
        <w:rPr>
          <w:rFonts w:hint="eastAsia" w:hAnsi="宋体" w:cs="仿宋_GB2312"/>
          <w:kern w:val="0"/>
          <w:szCs w:val="32"/>
        </w:rPr>
        <w:t>4.未获得过宝安区公共测试平台补贴。</w:t>
      </w:r>
    </w:p>
    <w:p>
      <w:pPr>
        <w:pStyle w:val="3"/>
        <w:ind w:firstLine="640"/>
      </w:pPr>
      <w:r>
        <w:rPr>
          <w:rFonts w:hint="eastAsia"/>
        </w:rPr>
        <w:t>（三）奖励标准</w:t>
      </w:r>
    </w:p>
    <w:p>
      <w:pPr>
        <w:ind w:firstLine="640"/>
      </w:pPr>
      <w:r>
        <w:rPr>
          <w:rFonts w:hint="eastAsia"/>
        </w:rPr>
        <w:t>1.对获得国家认可资质的检验检测实验室给予30万元奖励；</w:t>
      </w:r>
    </w:p>
    <w:p>
      <w:pPr>
        <w:ind w:firstLine="640"/>
      </w:pPr>
      <w:r>
        <w:rPr>
          <w:rFonts w:hint="eastAsia"/>
        </w:rPr>
        <w:t>2.本奖励</w:t>
      </w:r>
      <w:r>
        <w:t>措施</w:t>
      </w:r>
      <w:r>
        <w:rPr>
          <w:rFonts w:hint="eastAsia"/>
        </w:rPr>
        <w:t>不受企业</w:t>
      </w:r>
      <w:r>
        <w:t>上一年度纳税额限制</w:t>
      </w:r>
      <w:r>
        <w:rPr>
          <w:rFonts w:hint="eastAsia"/>
        </w:rPr>
        <w:t>。</w:t>
      </w:r>
    </w:p>
    <w:p>
      <w:pPr>
        <w:pStyle w:val="3"/>
        <w:ind w:firstLine="640"/>
      </w:pPr>
      <w:r>
        <w:rPr>
          <w:rFonts w:hint="eastAsia"/>
        </w:rPr>
        <w:t>（四）申请材料</w:t>
      </w:r>
    </w:p>
    <w:p>
      <w:pPr>
        <w:ind w:firstLine="640"/>
      </w:pPr>
      <w:r>
        <w:rPr>
          <w:rFonts w:hint="eastAsia"/>
        </w:rPr>
        <w:t>1.项目申报基本材料；</w:t>
      </w:r>
    </w:p>
    <w:p>
      <w:pPr>
        <w:widowControl/>
        <w:ind w:firstLine="640"/>
        <w:rPr>
          <w:rFonts w:hAnsi="宋体" w:cs="仿宋_GB2312"/>
          <w:kern w:val="0"/>
          <w:szCs w:val="32"/>
        </w:rPr>
      </w:pPr>
      <w:r>
        <w:rPr>
          <w:rFonts w:hint="eastAsia"/>
        </w:rPr>
        <w:t>2.</w:t>
      </w:r>
      <w:r>
        <w:rPr>
          <w:rFonts w:hint="eastAsia" w:hAnsi="宋体" w:cs="仿宋_GB2312"/>
          <w:kern w:val="0"/>
          <w:szCs w:val="32"/>
        </w:rPr>
        <w:t>由市场监管部门最近6个月内出具的包括股东构成、员工人数等基本情况的信用询单（可网上打印后加盖申请单位公章）；</w:t>
      </w:r>
    </w:p>
    <w:p>
      <w:pPr>
        <w:widowControl/>
        <w:ind w:firstLine="640"/>
        <w:rPr>
          <w:rFonts w:hAnsi="宋体" w:cs="Times New Roman"/>
          <w:kern w:val="0"/>
          <w:szCs w:val="32"/>
        </w:rPr>
      </w:pPr>
      <w:r>
        <w:rPr>
          <w:rFonts w:hint="eastAsia" w:hAnsi="宋体" w:cs="仿宋_GB2312"/>
          <w:kern w:val="0"/>
          <w:szCs w:val="32"/>
        </w:rPr>
        <w:t>3.中国合格评定国家认可委员会授予的实验室认可证书复印件。</w:t>
      </w:r>
    </w:p>
    <w:p>
      <w:pPr>
        <w:widowControl/>
        <w:ind w:firstLine="640"/>
        <w:contextualSpacing/>
      </w:pPr>
      <w:r>
        <w:rPr>
          <w:rFonts w:hint="eastAsia" w:eastAsia="楷体" w:asciiTheme="majorHAnsi" w:hAnsiTheme="majorHAnsi" w:cstheme="majorBidi"/>
          <w:bCs/>
          <w:szCs w:val="32"/>
        </w:rPr>
        <w:t>（五</w:t>
      </w:r>
      <w:r>
        <w:rPr>
          <w:rFonts w:eastAsia="楷体" w:asciiTheme="majorHAnsi" w:hAnsiTheme="majorHAnsi" w:cstheme="majorBidi"/>
          <w:bCs/>
          <w:szCs w:val="32"/>
        </w:rPr>
        <w:t>）</w:t>
      </w:r>
      <w:r>
        <w:rPr>
          <w:rFonts w:hint="eastAsia" w:eastAsia="楷体" w:asciiTheme="majorHAnsi" w:hAnsiTheme="majorHAnsi" w:cstheme="majorBidi"/>
          <w:bCs/>
          <w:szCs w:val="32"/>
        </w:rPr>
        <w:t>项目审核部门</w:t>
      </w:r>
      <w:r>
        <w:rPr>
          <w:rFonts w:eastAsia="楷体" w:asciiTheme="majorHAnsi" w:hAnsiTheme="majorHAnsi" w:cstheme="majorBidi"/>
          <w:bCs/>
          <w:szCs w:val="32"/>
        </w:rPr>
        <w:t>：</w:t>
      </w:r>
      <w:r>
        <w:rPr>
          <w:rFonts w:hint="eastAsia"/>
        </w:rPr>
        <w:t>区科技创新</w:t>
      </w:r>
      <w:r>
        <w:t>局</w:t>
      </w:r>
      <w:r>
        <w:rPr>
          <w:rFonts w:hint="eastAsia"/>
        </w:rPr>
        <w:t>。</w:t>
      </w:r>
    </w:p>
    <w:p>
      <w:pPr>
        <w:ind w:firstLine="640"/>
      </w:pPr>
      <w:r>
        <w:rPr>
          <w:rFonts w:hint="eastAsia" w:eastAsia="楷体" w:asciiTheme="majorHAnsi" w:hAnsiTheme="majorHAnsi" w:cstheme="majorBidi"/>
          <w:bCs/>
          <w:szCs w:val="32"/>
        </w:rPr>
        <w:t>（六）项目审批补充流程</w:t>
      </w:r>
      <w:r>
        <w:rPr>
          <w:rFonts w:eastAsia="楷体" w:asciiTheme="majorHAnsi" w:hAnsiTheme="majorHAnsi" w:cstheme="majorBidi"/>
          <w:bCs/>
          <w:szCs w:val="32"/>
        </w:rPr>
        <w:t>：</w:t>
      </w:r>
      <w:r>
        <w:rPr>
          <w:rFonts w:hint="eastAsia"/>
        </w:rPr>
        <w:t>无。</w:t>
      </w:r>
    </w:p>
    <w:p>
      <w:pPr>
        <w:ind w:firstLine="640"/>
      </w:pPr>
    </w:p>
    <w:p>
      <w:pPr>
        <w:pStyle w:val="2"/>
        <w:spacing w:line="240" w:lineRule="auto"/>
        <w:ind w:firstLine="640"/>
      </w:pPr>
      <w:bookmarkStart w:id="36" w:name="_Toc28101353"/>
      <w:bookmarkStart w:id="37" w:name="_Toc514765021"/>
      <w:r>
        <w:rPr>
          <w:rFonts w:hint="eastAsia"/>
        </w:rPr>
        <w:t>十八、产业技术创新联盟考核奖励</w:t>
      </w:r>
      <w:bookmarkEnd w:id="36"/>
      <w:bookmarkEnd w:id="37"/>
    </w:p>
    <w:p>
      <w:pPr>
        <w:pStyle w:val="3"/>
        <w:ind w:firstLine="640"/>
      </w:pPr>
      <w:r>
        <w:rPr>
          <w:rFonts w:hint="eastAsia"/>
        </w:rPr>
        <w:t>（一）政策依据</w:t>
      </w:r>
    </w:p>
    <w:p>
      <w:pPr>
        <w:ind w:firstLine="640"/>
      </w:pPr>
      <w:r>
        <w:rPr>
          <w:rFonts w:hint="eastAsia"/>
        </w:rPr>
        <w:t>根据《宝安区关于创新引领发展的实施办法》第五条，“</w:t>
      </w:r>
      <w:r>
        <w:rPr>
          <w:rFonts w:hint="eastAsia" w:hAnsi="仿宋" w:cs="Times New Roman"/>
          <w:szCs w:val="32"/>
        </w:rPr>
        <w:t>对在产业链技术创新、行业技术共享、行业发展研究等方面经区相关主管部门考核优良的产业技术创新联盟运营单位给予20万元奖励</w:t>
      </w:r>
      <w:r>
        <w:rPr>
          <w:rFonts w:hint="eastAsia"/>
        </w:rPr>
        <w:t>”。</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（二）奖励条件</w:t>
      </w:r>
    </w:p>
    <w:p>
      <w:pPr>
        <w:ind w:firstLine="640"/>
        <w:rPr>
          <w:rFonts w:cs="Calibri"/>
        </w:rPr>
      </w:pPr>
      <w:r>
        <w:rPr>
          <w:rFonts w:hint="eastAsia" w:cs="Calibri"/>
        </w:rPr>
        <w:t>1.符合项目申报基本条件；</w:t>
      </w:r>
    </w:p>
    <w:p>
      <w:pPr>
        <w:ind w:firstLine="640"/>
        <w:rPr>
          <w:rFonts w:cs="Calibri"/>
        </w:rPr>
      </w:pPr>
      <w:r>
        <w:rPr>
          <w:rFonts w:hint="eastAsia" w:cs="Calibri"/>
        </w:rPr>
        <w:t>2.联盟成立前已在宝安区科技创新局备案，备案时间满1年；</w:t>
      </w:r>
    </w:p>
    <w:p>
      <w:pPr>
        <w:ind w:firstLine="640"/>
        <w:rPr>
          <w:rFonts w:cs="Calibri"/>
        </w:rPr>
      </w:pPr>
      <w:r>
        <w:rPr>
          <w:rFonts w:hint="eastAsia" w:cs="Calibri"/>
        </w:rPr>
        <w:t>3、联盟运营单位在宝安区依法注册、具有独立法人资格的民办非企业单位或社会团体；</w:t>
      </w:r>
    </w:p>
    <w:p>
      <w:pPr>
        <w:ind w:firstLine="640"/>
        <w:rPr>
          <w:rFonts w:cs="Calibri"/>
        </w:rPr>
      </w:pPr>
      <w:r>
        <w:rPr>
          <w:rFonts w:hint="eastAsia" w:cs="Calibri"/>
        </w:rPr>
        <w:t>4.联盟正常运营，管理机制完善、组织架构完整，独立设置经费台账；</w:t>
      </w:r>
    </w:p>
    <w:p>
      <w:pPr>
        <w:ind w:firstLine="640"/>
        <w:rPr>
          <w:rFonts w:cs="Calibri"/>
        </w:rPr>
      </w:pPr>
      <w:r>
        <w:rPr>
          <w:rFonts w:hint="eastAsia" w:cs="Calibri"/>
        </w:rPr>
        <w:t>5.联盟积极配合政府职能部门做好科技政策宣讲、产学研合作、科技数据统计等相关工作；</w:t>
      </w:r>
    </w:p>
    <w:p>
      <w:pPr>
        <w:ind w:firstLine="640"/>
        <w:rPr>
          <w:rFonts w:cs="Calibri"/>
        </w:rPr>
      </w:pPr>
      <w:r>
        <w:rPr>
          <w:rFonts w:hint="eastAsia" w:cs="Calibri"/>
        </w:rPr>
        <w:t>6.联盟在上一年度内，重点围绕产业链技术创新、行业技术共享、行业发展研究、产学研合作等主题，组织开展各类科技交流活动5场以上；</w:t>
      </w:r>
    </w:p>
    <w:p>
      <w:pPr>
        <w:ind w:firstLine="640"/>
        <w:rPr>
          <w:rFonts w:cs="Calibri"/>
          <w:bCs/>
        </w:rPr>
      </w:pPr>
      <w:r>
        <w:rPr>
          <w:rFonts w:hint="eastAsia" w:cs="Calibri"/>
        </w:rPr>
        <w:t>7.联盟运营单位通过区民政部门年检。</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（三）奖励标准</w:t>
      </w:r>
    </w:p>
    <w:p>
      <w:pPr>
        <w:ind w:firstLine="640"/>
        <w:rPr>
          <w:rFonts w:hAnsi="仿宋"/>
        </w:rPr>
      </w:pPr>
      <w:r>
        <w:rPr>
          <w:rFonts w:hint="eastAsia" w:hAnsi="仿宋" w:cs="Times New Roman"/>
        </w:rPr>
        <w:t>1.对在产业链技术创新、行业技术共享、行业发展研究等方面经区相关主管部门考核优良的产业技术创新联盟运营单位给予20万元奖励</w:t>
      </w:r>
      <w:r>
        <w:rPr>
          <w:rFonts w:hint="eastAsia" w:hAnsi="仿宋"/>
        </w:rPr>
        <w:t>；</w:t>
      </w:r>
    </w:p>
    <w:p>
      <w:pPr>
        <w:ind w:firstLine="640"/>
      </w:pPr>
      <w:r>
        <w:rPr>
          <w:rFonts w:hint="eastAsia"/>
        </w:rPr>
        <w:t>2.本奖励措施不受上一年度纳税额限制。</w:t>
      </w:r>
    </w:p>
    <w:p>
      <w:pPr>
        <w:ind w:firstLine="640"/>
        <w:rPr>
          <w:rFonts w:eastAsia="楷体" w:asciiTheme="majorHAnsi" w:hAnsiTheme="majorHAnsi" w:cstheme="majorBidi"/>
          <w:bCs/>
          <w:szCs w:val="32"/>
        </w:rPr>
      </w:pPr>
      <w:r>
        <w:rPr>
          <w:rFonts w:hint="eastAsia" w:eastAsia="楷体" w:asciiTheme="majorHAnsi" w:hAnsiTheme="majorHAnsi" w:cstheme="majorBidi"/>
          <w:bCs/>
          <w:szCs w:val="32"/>
        </w:rPr>
        <w:t>（四）申请材料</w:t>
      </w:r>
    </w:p>
    <w:p>
      <w:pPr>
        <w:ind w:firstLine="640"/>
      </w:pPr>
      <w:r>
        <w:rPr>
          <w:rFonts w:hint="eastAsia"/>
        </w:rPr>
        <w:t>1.项目申报基本材料；</w:t>
      </w:r>
    </w:p>
    <w:p>
      <w:pPr>
        <w:ind w:firstLine="640"/>
        <w:rPr>
          <w:rFonts w:hAnsi="宋体"/>
          <w:kern w:val="0"/>
          <w:szCs w:val="32"/>
        </w:rPr>
      </w:pPr>
      <w:r>
        <w:rPr>
          <w:rFonts w:hint="eastAsia"/>
        </w:rPr>
        <w:t>2.</w:t>
      </w:r>
      <w:r>
        <w:rPr>
          <w:rFonts w:hint="eastAsia" w:hAnsi="宋体" w:cs="仿宋_GB2312"/>
          <w:kern w:val="0"/>
          <w:szCs w:val="32"/>
        </w:rPr>
        <w:t>联盟章程复印件；</w:t>
      </w:r>
    </w:p>
    <w:p>
      <w:pPr>
        <w:ind w:firstLine="640"/>
        <w:rPr>
          <w:rFonts w:hAnsi="宋体" w:cs="仿宋_GB2312"/>
          <w:kern w:val="0"/>
          <w:szCs w:val="32"/>
        </w:rPr>
      </w:pPr>
      <w:r>
        <w:rPr>
          <w:rFonts w:hint="eastAsia" w:hAnsi="宋体" w:cs="仿宋_GB2312"/>
          <w:kern w:val="0"/>
          <w:szCs w:val="32"/>
        </w:rPr>
        <w:t>3.联盟运营单位、理事长单位提供由市场监管、民政等部门出具的营业执照或登记证书复印件；</w:t>
      </w:r>
    </w:p>
    <w:p>
      <w:pPr>
        <w:widowControl/>
        <w:ind w:firstLine="640"/>
        <w:rPr>
          <w:rFonts w:hAnsi="宋体" w:cs="仿宋_GB2312"/>
          <w:kern w:val="0"/>
          <w:szCs w:val="32"/>
        </w:rPr>
      </w:pPr>
      <w:r>
        <w:rPr>
          <w:rFonts w:hint="eastAsia" w:hAnsi="宋体" w:cs="仿宋_GB2312"/>
          <w:kern w:val="0"/>
          <w:szCs w:val="32"/>
        </w:rPr>
        <w:t>4.联盟运营单位、理事长单位提供由市场监管部门最近6个月内出具的企业基本情况的信用询单或民政部门出具的社会组织登记信息表单（可网上打印后加盖申请单位公章）；</w:t>
      </w:r>
    </w:p>
    <w:p>
      <w:pPr>
        <w:widowControl/>
        <w:ind w:firstLine="640"/>
        <w:rPr>
          <w:rFonts w:hAnsi="宋体" w:cs="仿宋_GB2312"/>
          <w:kern w:val="0"/>
          <w:szCs w:val="32"/>
        </w:rPr>
      </w:pPr>
      <w:r>
        <w:rPr>
          <w:rFonts w:hint="eastAsia" w:hAnsi="宋体" w:cs="仿宋_GB2312"/>
          <w:kern w:val="0"/>
          <w:szCs w:val="32"/>
        </w:rPr>
        <w:t>5.</w:t>
      </w:r>
      <w:r>
        <w:rPr>
          <w:rFonts w:hint="eastAsia" w:hAnsi="仿宋" w:cs="Times New Roman"/>
          <w:szCs w:val="32"/>
        </w:rPr>
        <w:t>产业技术创新</w:t>
      </w:r>
      <w:r>
        <w:rPr>
          <w:rFonts w:hint="eastAsia" w:hAnsi="宋体" w:cs="仿宋_GB2312"/>
          <w:kern w:val="0"/>
          <w:szCs w:val="32"/>
        </w:rPr>
        <w:t>联盟上年度重点工作开展情况报告及印证材料（原件）；</w:t>
      </w:r>
    </w:p>
    <w:p>
      <w:pPr>
        <w:widowControl/>
        <w:ind w:firstLine="480" w:firstLineChars="150"/>
        <w:rPr>
          <w:rFonts w:hAnsi="宋体" w:cs="仿宋_GB2312"/>
          <w:kern w:val="0"/>
          <w:szCs w:val="32"/>
        </w:rPr>
      </w:pPr>
      <w:r>
        <w:rPr>
          <w:rFonts w:hint="eastAsia" w:hAnsi="宋体" w:cs="仿宋_GB2312"/>
          <w:kern w:val="0"/>
          <w:szCs w:val="32"/>
        </w:rPr>
        <w:t xml:space="preserve"> 6.联盟运营单位上年度财务审计报告或财务决算报告（原件）。</w:t>
      </w:r>
    </w:p>
    <w:p>
      <w:pPr>
        <w:pStyle w:val="3"/>
        <w:ind w:firstLine="640"/>
      </w:pPr>
      <w:r>
        <w:rPr>
          <w:rFonts w:hint="eastAsia"/>
        </w:rPr>
        <w:t>（五</w:t>
      </w:r>
      <w:r>
        <w:t>）</w:t>
      </w:r>
      <w:r>
        <w:rPr>
          <w:rFonts w:hint="eastAsia"/>
        </w:rPr>
        <w:t>项目审核部门</w:t>
      </w:r>
      <w:r>
        <w:t>：</w:t>
      </w:r>
      <w:r>
        <w:rPr>
          <w:rFonts w:hint="eastAsia" w:ascii="仿宋_GB2312" w:eastAsia="仿宋_GB2312"/>
        </w:rPr>
        <w:t>区科技创新局。</w:t>
      </w:r>
    </w:p>
    <w:p>
      <w:pPr>
        <w:pStyle w:val="3"/>
        <w:ind w:firstLine="640"/>
      </w:pPr>
      <w:r>
        <w:rPr>
          <w:rFonts w:hint="eastAsia"/>
        </w:rPr>
        <w:t>（六）项目审批补充流程</w:t>
      </w:r>
      <w:r>
        <w:t>：</w:t>
      </w:r>
      <w:r>
        <w:rPr>
          <w:rFonts w:hint="eastAsia" w:ascii="仿宋_GB2312" w:eastAsia="仿宋_GB2312"/>
        </w:rPr>
        <w:t>无。</w:t>
      </w:r>
    </w:p>
    <w:p>
      <w:pPr>
        <w:widowControl/>
        <w:spacing w:line="240" w:lineRule="auto"/>
        <w:ind w:firstLine="0" w:firstLineChars="0"/>
        <w:jc w:val="left"/>
      </w:pPr>
      <w:r>
        <w:br w:type="page"/>
      </w:r>
    </w:p>
    <w:p>
      <w:pPr>
        <w:pStyle w:val="2"/>
        <w:spacing w:line="240" w:lineRule="auto"/>
        <w:ind w:firstLine="640"/>
      </w:pPr>
      <w:bookmarkStart w:id="38" w:name="_Toc28101354"/>
      <w:bookmarkStart w:id="39" w:name="_Toc514321813"/>
      <w:r>
        <w:rPr>
          <w:rFonts w:hint="eastAsia"/>
        </w:rPr>
        <w:t>十九</w:t>
      </w:r>
      <w:r>
        <w:t>、</w:t>
      </w:r>
      <w:r>
        <w:rPr>
          <w:rFonts w:hint="eastAsia"/>
        </w:rPr>
        <w:t>检验检测类科技创新券</w:t>
      </w:r>
      <w:bookmarkEnd w:id="38"/>
      <w:bookmarkEnd w:id="39"/>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（一）政策依据</w:t>
      </w:r>
    </w:p>
    <w:p>
      <w:pPr>
        <w:widowControl/>
        <w:spacing w:line="560" w:lineRule="exact"/>
        <w:ind w:firstLine="640"/>
        <w:rPr>
          <w:rFonts w:hAnsi="宋体" w:cs="仿宋_GB2312"/>
          <w:kern w:val="0"/>
          <w:szCs w:val="32"/>
        </w:rPr>
      </w:pPr>
      <w:r>
        <w:rPr>
          <w:rFonts w:hint="eastAsia" w:hAnsi="宋体" w:cs="仿宋_GB2312"/>
          <w:kern w:val="0"/>
          <w:szCs w:val="32"/>
        </w:rPr>
        <w:t>根据《宝安区关于创新引领的实施办法》第五条，“</w:t>
      </w:r>
      <w:r>
        <w:rPr>
          <w:rFonts w:hint="eastAsia" w:hAnsi="宋体" w:cs="仿宋_GB2312"/>
          <w:color w:val="FF0000"/>
          <w:kern w:val="0"/>
          <w:szCs w:val="32"/>
          <w:u w:val="single"/>
        </w:rPr>
        <w:t>支持科技企业向服务机构购买技术研发、技术转移、检验检测认证、创新创业等科技服务，符合条件的科技企业可申领实际费用50%最高20万元的科技创新券</w:t>
      </w:r>
      <w:r>
        <w:rPr>
          <w:rFonts w:hint="eastAsia" w:hAnsi="宋体" w:cs="仿宋_GB2312"/>
          <w:kern w:val="0"/>
          <w:szCs w:val="32"/>
        </w:rPr>
        <w:t xml:space="preserve">”。 </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（二）资助条件</w:t>
      </w:r>
    </w:p>
    <w:p>
      <w:pPr>
        <w:widowControl/>
        <w:spacing w:line="560" w:lineRule="exact"/>
        <w:ind w:firstLine="640"/>
        <w:rPr>
          <w:rFonts w:hAnsi="宋体" w:cs="仿宋_GB2312"/>
          <w:kern w:val="0"/>
          <w:szCs w:val="32"/>
        </w:rPr>
      </w:pPr>
      <w:r>
        <w:rPr>
          <w:rFonts w:hint="eastAsia" w:hAnsi="宋体" w:cs="仿宋_GB2312"/>
          <w:kern w:val="0"/>
          <w:szCs w:val="32"/>
        </w:rPr>
        <w:t>1.符合项目申报基本条件；</w:t>
      </w:r>
    </w:p>
    <w:p>
      <w:pPr>
        <w:widowControl/>
        <w:spacing w:line="560" w:lineRule="exact"/>
        <w:ind w:firstLine="640"/>
        <w:rPr>
          <w:rFonts w:hAnsi="宋体" w:cs="仿宋_GB2312"/>
          <w:kern w:val="0"/>
          <w:szCs w:val="32"/>
        </w:rPr>
      </w:pPr>
      <w:r>
        <w:rPr>
          <w:rFonts w:hint="eastAsia" w:hAnsi="宋体" w:cs="仿宋_GB2312"/>
          <w:kern w:val="0"/>
          <w:szCs w:val="32"/>
        </w:rPr>
        <w:t>2.在宝安区的国家高新技术企业、规模以上工业企业及科技型中小企业；</w:t>
      </w:r>
    </w:p>
    <w:p>
      <w:pPr>
        <w:widowControl/>
        <w:spacing w:line="560" w:lineRule="exact"/>
        <w:ind w:firstLine="640"/>
        <w:rPr>
          <w:rFonts w:hAnsi="宋体" w:cs="仿宋_GB2312"/>
          <w:kern w:val="0"/>
          <w:szCs w:val="32"/>
        </w:rPr>
      </w:pPr>
      <w:r>
        <w:rPr>
          <w:rFonts w:hint="eastAsia" w:hAnsi="宋体" w:cs="仿宋_GB2312"/>
          <w:kern w:val="0"/>
          <w:szCs w:val="32"/>
        </w:rPr>
        <w:t>3.申请企业在具有以下资质之一的检测机构进行了产品检测、认证：</w:t>
      </w:r>
    </w:p>
    <w:p>
      <w:pPr>
        <w:widowControl/>
        <w:spacing w:line="560" w:lineRule="exact"/>
        <w:ind w:firstLine="640"/>
        <w:rPr>
          <w:rFonts w:hAnsi="宋体" w:cs="仿宋_GB2312"/>
          <w:kern w:val="0"/>
          <w:szCs w:val="32"/>
        </w:rPr>
      </w:pPr>
      <w:r>
        <w:rPr>
          <w:rFonts w:hint="eastAsia" w:hAnsi="宋体" w:cs="仿宋_GB2312"/>
          <w:kern w:val="0"/>
          <w:szCs w:val="32"/>
        </w:rPr>
        <w:t>（1）已获得国家检验检测资质证书的机构（CMA）；</w:t>
      </w:r>
    </w:p>
    <w:p>
      <w:pPr>
        <w:widowControl/>
        <w:spacing w:line="560" w:lineRule="exact"/>
        <w:ind w:firstLine="640"/>
        <w:rPr>
          <w:rFonts w:hAnsi="宋体" w:cs="仿宋_GB2312"/>
          <w:kern w:val="0"/>
          <w:szCs w:val="32"/>
        </w:rPr>
      </w:pPr>
      <w:r>
        <w:rPr>
          <w:rFonts w:hint="eastAsia" w:hAnsi="宋体" w:cs="仿宋_GB2312"/>
          <w:kern w:val="0"/>
          <w:szCs w:val="32"/>
        </w:rPr>
        <w:t>（2）已获得中国合格评定国家认可委员会授予的实验室认可证书的检测机构（CNAS）。</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（三）资助标准</w:t>
      </w:r>
    </w:p>
    <w:p>
      <w:pPr>
        <w:spacing w:line="560" w:lineRule="exact"/>
        <w:ind w:firstLine="640"/>
        <w:rPr>
          <w:szCs w:val="32"/>
        </w:rPr>
      </w:pPr>
      <w:r>
        <w:rPr>
          <w:rFonts w:hint="eastAsia" w:hAnsi="宋体" w:cs="仿宋_GB2312"/>
          <w:kern w:val="0"/>
          <w:szCs w:val="32"/>
        </w:rPr>
        <w:t>1.给予每家资助对象每年按实际缴纳费用的50%且不超过20万元的科技创新券。当年申请上一年度的检验检测、分析、认证费用资助，资助金额以实际缴纳为准；</w:t>
      </w:r>
    </w:p>
    <w:p>
      <w:pPr>
        <w:widowControl/>
        <w:spacing w:line="560" w:lineRule="exact"/>
        <w:ind w:firstLine="640"/>
        <w:rPr>
          <w:szCs w:val="32"/>
        </w:rPr>
      </w:pPr>
      <w:r>
        <w:rPr>
          <w:rFonts w:hint="eastAsia" w:hAnsi="宋体" w:cs="仿宋_GB2312"/>
          <w:kern w:val="0"/>
          <w:szCs w:val="32"/>
        </w:rPr>
        <w:t>2.</w:t>
      </w:r>
      <w:r>
        <w:rPr>
          <w:rFonts w:hint="eastAsia"/>
          <w:szCs w:val="32"/>
        </w:rPr>
        <w:t>服务机构提供的间接服务（如外包服务），不予资助；</w:t>
      </w:r>
    </w:p>
    <w:p>
      <w:pPr>
        <w:widowControl/>
        <w:spacing w:line="560" w:lineRule="exact"/>
        <w:ind w:firstLine="640"/>
        <w:rPr>
          <w:rFonts w:hAnsi="宋体" w:cs="仿宋_GB2312"/>
          <w:kern w:val="0"/>
          <w:szCs w:val="32"/>
        </w:rPr>
      </w:pPr>
      <w:r>
        <w:rPr>
          <w:rFonts w:hint="eastAsia" w:hAnsi="宋体" w:cs="仿宋_GB2312"/>
          <w:kern w:val="0"/>
          <w:szCs w:val="32"/>
        </w:rPr>
        <w:t>3.非产品检测不予资助；</w:t>
      </w:r>
    </w:p>
    <w:p>
      <w:pPr>
        <w:widowControl/>
        <w:spacing w:line="560" w:lineRule="exact"/>
        <w:ind w:firstLine="640"/>
        <w:rPr>
          <w:rFonts w:hAnsi="宋体" w:cs="仿宋_GB2312"/>
          <w:kern w:val="0"/>
          <w:szCs w:val="32"/>
        </w:rPr>
      </w:pPr>
      <w:r>
        <w:rPr>
          <w:rFonts w:hint="eastAsia" w:hAnsi="宋体" w:cs="仿宋_GB2312"/>
          <w:kern w:val="0"/>
          <w:szCs w:val="32"/>
        </w:rPr>
        <w:t>4.本资助不受企业上一年度纳税额限制。</w:t>
      </w:r>
    </w:p>
    <w:p>
      <w:pPr>
        <w:keepNext/>
        <w:keepLines/>
        <w:spacing w:line="560" w:lineRule="exact"/>
        <w:ind w:firstLine="640"/>
        <w:jc w:val="left"/>
        <w:outlineLvl w:val="1"/>
        <w:rPr>
          <w:rFonts w:ascii="Cambria" w:hAnsi="Cambria" w:eastAsia="楷体" w:cs="Times New Roman"/>
          <w:szCs w:val="32"/>
        </w:rPr>
      </w:pPr>
      <w:r>
        <w:rPr>
          <w:rFonts w:hint="eastAsia" w:ascii="Calibri Light" w:hAnsi="Calibri Light" w:eastAsia="楷体" w:cs="Times New Roman"/>
          <w:szCs w:val="32"/>
        </w:rPr>
        <w:t>（四）申请材料</w:t>
      </w:r>
    </w:p>
    <w:p>
      <w:pPr>
        <w:widowControl/>
        <w:spacing w:line="560" w:lineRule="exact"/>
        <w:ind w:firstLine="640"/>
        <w:rPr>
          <w:rFonts w:hAnsi="宋体" w:cs="仿宋_GB2312"/>
          <w:kern w:val="0"/>
          <w:szCs w:val="32"/>
        </w:rPr>
      </w:pPr>
      <w:r>
        <w:rPr>
          <w:rFonts w:hint="eastAsia" w:hAnsi="宋体" w:cs="仿宋_GB2312"/>
          <w:kern w:val="0"/>
          <w:szCs w:val="32"/>
        </w:rPr>
        <w:t>1. 项目申报基本材料；</w:t>
      </w:r>
    </w:p>
    <w:p>
      <w:pPr>
        <w:widowControl/>
        <w:spacing w:line="560" w:lineRule="exact"/>
        <w:ind w:firstLine="640"/>
        <w:rPr>
          <w:rFonts w:hAnsi="宋体" w:cs="仿宋_GB2312"/>
          <w:kern w:val="0"/>
          <w:szCs w:val="32"/>
        </w:rPr>
      </w:pPr>
      <w:r>
        <w:rPr>
          <w:rFonts w:hint="eastAsia" w:hAnsi="宋体" w:cs="仿宋_GB2312"/>
          <w:kern w:val="0"/>
          <w:szCs w:val="32"/>
        </w:rPr>
        <w:t>2.检测服务合同或双方盖章的报价单复印件。合同或报价单需包含但不限以下条款：检测内容说明、收费标准及收费金额；</w:t>
      </w:r>
    </w:p>
    <w:p>
      <w:pPr>
        <w:widowControl/>
        <w:spacing w:line="560" w:lineRule="exact"/>
        <w:ind w:firstLine="640"/>
        <w:rPr>
          <w:rFonts w:hAnsi="宋体" w:cs="仿宋_GB2312"/>
          <w:kern w:val="0"/>
          <w:szCs w:val="32"/>
        </w:rPr>
      </w:pPr>
      <w:r>
        <w:rPr>
          <w:rFonts w:hint="eastAsia" w:hAnsi="宋体" w:cs="仿宋_GB2312"/>
          <w:kern w:val="0"/>
          <w:szCs w:val="32"/>
        </w:rPr>
        <w:t>3.银行转账凭证（或现金收据凭证）及与合同等额的发票复印件；</w:t>
      </w:r>
    </w:p>
    <w:p>
      <w:pPr>
        <w:widowControl/>
        <w:spacing w:line="560" w:lineRule="exact"/>
        <w:ind w:firstLine="640"/>
        <w:rPr>
          <w:rFonts w:hAnsi="宋体" w:cs="仿宋_GB2312"/>
          <w:kern w:val="0"/>
          <w:szCs w:val="32"/>
        </w:rPr>
      </w:pPr>
      <w:r>
        <w:rPr>
          <w:rFonts w:hint="eastAsia" w:hAnsi="宋体" w:cs="仿宋_GB2312"/>
          <w:kern w:val="0"/>
          <w:szCs w:val="32"/>
        </w:rPr>
        <w:t>4.检验检测报告复印件；</w:t>
      </w:r>
    </w:p>
    <w:p>
      <w:pPr>
        <w:widowControl/>
        <w:spacing w:line="560" w:lineRule="exact"/>
        <w:ind w:firstLine="640"/>
        <w:rPr>
          <w:rFonts w:hAnsi="宋体" w:cs="仿宋_GB2312"/>
          <w:kern w:val="0"/>
          <w:szCs w:val="32"/>
        </w:rPr>
      </w:pPr>
      <w:r>
        <w:rPr>
          <w:rFonts w:hint="eastAsia" w:hAnsi="宋体" w:cs="仿宋_GB2312"/>
          <w:kern w:val="0"/>
          <w:szCs w:val="32"/>
        </w:rPr>
        <w:t>5.检测机构的国家资质证书复印件（CMA或CNAS）；</w:t>
      </w:r>
    </w:p>
    <w:p>
      <w:pPr>
        <w:widowControl/>
        <w:spacing w:line="560" w:lineRule="exact"/>
        <w:ind w:firstLine="640"/>
        <w:rPr>
          <w:rFonts w:hAnsi="宋体" w:cs="仿宋_GB2312"/>
          <w:kern w:val="0"/>
          <w:szCs w:val="32"/>
        </w:rPr>
      </w:pPr>
      <w:r>
        <w:rPr>
          <w:rFonts w:hint="eastAsia" w:hAnsi="宋体" w:cs="仿宋_GB2312"/>
          <w:kern w:val="0"/>
          <w:szCs w:val="32"/>
        </w:rPr>
        <w:t>6.检测机构的统一社会信用代码营业执照复印件。</w:t>
      </w:r>
    </w:p>
    <w:p>
      <w:pPr>
        <w:widowControl/>
        <w:spacing w:line="560" w:lineRule="exact"/>
        <w:ind w:firstLine="640"/>
        <w:rPr>
          <w:rFonts w:hAnsi="仿宋" w:cs="宋体"/>
          <w:kern w:val="0"/>
          <w:szCs w:val="32"/>
        </w:rPr>
      </w:pPr>
      <w:r>
        <w:rPr>
          <w:rFonts w:hint="eastAsia" w:ascii="楷体" w:hAnsi="楷体" w:eastAsia="楷体" w:cs="楷体"/>
          <w:kern w:val="0"/>
          <w:szCs w:val="32"/>
        </w:rPr>
        <w:t>（五）项目审核部门</w:t>
      </w:r>
      <w:r>
        <w:rPr>
          <w:rFonts w:hint="eastAsia" w:ascii="黑体" w:hAnsi="黑体" w:eastAsia="黑体" w:cs="宋体"/>
          <w:kern w:val="0"/>
          <w:szCs w:val="32"/>
        </w:rPr>
        <w:t>：</w:t>
      </w:r>
      <w:r>
        <w:rPr>
          <w:rFonts w:hint="eastAsia" w:hAnsi="仿宋" w:cs="宋体"/>
          <w:kern w:val="0"/>
          <w:szCs w:val="32"/>
        </w:rPr>
        <w:t>区科技创新局。</w:t>
      </w:r>
    </w:p>
    <w:p>
      <w:pPr>
        <w:widowControl/>
        <w:spacing w:line="560" w:lineRule="exact"/>
        <w:ind w:firstLine="640"/>
        <w:rPr>
          <w:rFonts w:ascii="黑体" w:hAnsi="黑体" w:eastAsia="黑体" w:cs="宋体"/>
          <w:kern w:val="0"/>
          <w:szCs w:val="32"/>
        </w:rPr>
      </w:pPr>
      <w:r>
        <w:rPr>
          <w:rFonts w:hint="eastAsia" w:ascii="楷体" w:hAnsi="楷体" w:eastAsia="楷体" w:cs="楷体"/>
          <w:kern w:val="0"/>
          <w:szCs w:val="32"/>
        </w:rPr>
        <w:t>（六）项目审核补充流程</w:t>
      </w:r>
      <w:r>
        <w:rPr>
          <w:rFonts w:hint="eastAsia" w:ascii="黑体" w:hAnsi="黑体" w:eastAsia="黑体" w:cs="宋体"/>
          <w:kern w:val="0"/>
          <w:szCs w:val="32"/>
        </w:rPr>
        <w:t>：</w:t>
      </w:r>
      <w:r>
        <w:rPr>
          <w:rFonts w:hint="eastAsia" w:hAnsi="仿宋" w:cs="宋体"/>
          <w:kern w:val="0"/>
          <w:szCs w:val="32"/>
        </w:rPr>
        <w:t>无。</w:t>
      </w:r>
    </w:p>
    <w:p>
      <w:pPr>
        <w:pStyle w:val="2"/>
        <w:spacing w:line="240" w:lineRule="auto"/>
        <w:ind w:firstLine="640"/>
        <w:rPr>
          <w:rFonts w:ascii="黑体" w:hAnsi="黑体" w:cs="Times New Roman"/>
          <w:color w:val="FF0000"/>
          <w:szCs w:val="32"/>
          <w:u w:val="single"/>
        </w:rPr>
      </w:pPr>
      <w:r>
        <w:rPr>
          <w:rFonts w:ascii="Cambria" w:hAnsi="Cambria" w:eastAsia="楷体"/>
          <w:szCs w:val="32"/>
        </w:rPr>
        <w:br w:type="page"/>
      </w:r>
      <w:bookmarkStart w:id="40" w:name="_Toc28101355"/>
      <w:r>
        <w:rPr>
          <w:rFonts w:hint="eastAsia"/>
          <w:color w:val="FF0000"/>
          <w:u w:val="single"/>
        </w:rPr>
        <w:t>二十、创新创业服务类科技创新券</w:t>
      </w:r>
      <w:bookmarkEnd w:id="40"/>
    </w:p>
    <w:p>
      <w:pPr>
        <w:widowControl/>
        <w:spacing w:line="560" w:lineRule="exact"/>
        <w:ind w:firstLine="640"/>
        <w:rPr>
          <w:rFonts w:ascii="Calibri Light" w:hAnsi="Calibri Light" w:eastAsia="楷体" w:cs="Times New Roman"/>
          <w:szCs w:val="32"/>
        </w:rPr>
      </w:pPr>
      <w:r>
        <w:rPr>
          <w:rFonts w:hint="eastAsia" w:ascii="Calibri Light" w:hAnsi="Calibri Light" w:eastAsia="楷体" w:cs="Times New Roman"/>
          <w:szCs w:val="32"/>
        </w:rPr>
        <w:t>（一）政策依据</w:t>
      </w:r>
    </w:p>
    <w:p>
      <w:pPr>
        <w:widowControl/>
        <w:spacing w:line="560" w:lineRule="exact"/>
        <w:ind w:firstLine="640"/>
        <w:rPr>
          <w:rFonts w:hAnsi="仿宋_GB2312" w:cs="仿宋_GB2312"/>
          <w:bCs/>
          <w:szCs w:val="32"/>
        </w:rPr>
      </w:pPr>
      <w:r>
        <w:rPr>
          <w:rFonts w:hint="eastAsia" w:hAnsi="宋体" w:cs="仿宋_GB2312"/>
          <w:bCs/>
          <w:kern w:val="0"/>
          <w:szCs w:val="32"/>
        </w:rPr>
        <w:t>根据《宝安区关于创新引领的实施办法》第五条，“支持区政府认定的科技创新园围绕企业孵化做好服务活动，</w:t>
      </w:r>
      <w:r>
        <w:rPr>
          <w:rFonts w:hint="eastAsia" w:hAnsi="仿宋_GB2312" w:cs="仿宋_GB2312"/>
          <w:bCs/>
          <w:szCs w:val="32"/>
        </w:rPr>
        <w:t>对园区开展的创业辅导、技术创新、财税法、知识产权、技术转移、投融资、国高辅导等方面开展的公益性质服务活动最高给予20万元资助。</w:t>
      </w:r>
      <w:r>
        <w:rPr>
          <w:rFonts w:hint="eastAsia" w:hAnsi="宋体" w:cs="仿宋_GB2312"/>
          <w:bCs/>
          <w:kern w:val="0"/>
          <w:szCs w:val="32"/>
        </w:rPr>
        <w:t>”</w:t>
      </w:r>
    </w:p>
    <w:p>
      <w:pPr>
        <w:widowControl/>
        <w:spacing w:line="560" w:lineRule="exact"/>
        <w:ind w:firstLine="640"/>
        <w:rPr>
          <w:rFonts w:ascii="Calibri Light" w:hAnsi="Calibri Light" w:eastAsia="楷体" w:cs="Times New Roman"/>
          <w:szCs w:val="32"/>
        </w:rPr>
      </w:pPr>
      <w:r>
        <w:rPr>
          <w:rFonts w:hint="eastAsia" w:ascii="Calibri Light" w:hAnsi="Calibri Light" w:eastAsia="楷体" w:cs="Times New Roman"/>
          <w:szCs w:val="32"/>
        </w:rPr>
        <w:t>（二）资助条件</w:t>
      </w:r>
    </w:p>
    <w:p>
      <w:pPr>
        <w:widowControl/>
        <w:spacing w:line="560" w:lineRule="exact"/>
        <w:ind w:firstLine="640"/>
        <w:rPr>
          <w:rFonts w:hAnsi="宋体" w:cs="仿宋_GB2312"/>
          <w:kern w:val="0"/>
          <w:szCs w:val="32"/>
        </w:rPr>
      </w:pPr>
      <w:r>
        <w:rPr>
          <w:rFonts w:hint="eastAsia" w:hAnsi="宋体" w:cs="仿宋_GB2312"/>
          <w:kern w:val="0"/>
          <w:szCs w:val="32"/>
        </w:rPr>
        <w:t>1.符合项目申报基本条件；</w:t>
      </w:r>
    </w:p>
    <w:p>
      <w:pPr>
        <w:widowControl/>
        <w:spacing w:line="560" w:lineRule="exact"/>
        <w:ind w:firstLine="640"/>
        <w:rPr>
          <w:szCs w:val="32"/>
        </w:rPr>
      </w:pPr>
      <w:r>
        <w:rPr>
          <w:rFonts w:hint="eastAsia"/>
          <w:szCs w:val="32"/>
        </w:rPr>
        <w:t>2.区政府认定的科技创新园；</w:t>
      </w:r>
    </w:p>
    <w:p>
      <w:pPr>
        <w:spacing w:line="560" w:lineRule="exact"/>
        <w:ind w:firstLine="640"/>
        <w:rPr>
          <w:rFonts w:ascii="仿宋" w:hAnsi="仿宋" w:eastAsia="仿宋"/>
          <w:szCs w:val="32"/>
        </w:rPr>
      </w:pPr>
      <w:r>
        <w:rPr>
          <w:rFonts w:hint="eastAsia"/>
          <w:szCs w:val="32"/>
        </w:rPr>
        <w:t>3.科技服务活动需经预先备案，</w:t>
      </w:r>
      <w:r>
        <w:rPr>
          <w:rFonts w:hint="eastAsia" w:ascii="仿宋" w:hAnsi="仿宋" w:eastAsia="仿宋"/>
          <w:szCs w:val="32"/>
        </w:rPr>
        <w:t>每季度最后一个月15日前向区科技部门提交下季度活动方案及备案申请表；</w:t>
      </w:r>
    </w:p>
    <w:p>
      <w:pPr>
        <w:widowControl/>
        <w:spacing w:line="560" w:lineRule="exact"/>
        <w:ind w:firstLine="640"/>
        <w:rPr>
          <w:rFonts w:hAnsi="宋体" w:cs="仿宋_GB2312"/>
          <w:kern w:val="0"/>
          <w:szCs w:val="32"/>
        </w:rPr>
      </w:pPr>
      <w:r>
        <w:rPr>
          <w:rFonts w:hint="eastAsia" w:ascii="仿宋" w:hAnsi="仿宋" w:eastAsia="仿宋"/>
          <w:szCs w:val="32"/>
        </w:rPr>
        <w:t>4.</w:t>
      </w:r>
      <w:r>
        <w:rPr>
          <w:rFonts w:hint="eastAsia" w:hAnsi="宋体" w:cs="仿宋_GB2312"/>
          <w:kern w:val="0"/>
          <w:szCs w:val="32"/>
        </w:rPr>
        <w:t>本资助不受企业上一年度纳税额限制。</w:t>
      </w:r>
    </w:p>
    <w:p>
      <w:pPr>
        <w:widowControl/>
        <w:spacing w:line="560" w:lineRule="exact"/>
        <w:ind w:firstLine="640"/>
        <w:rPr>
          <w:rFonts w:hAnsi="宋体" w:cs="仿宋_GB2312"/>
          <w:kern w:val="0"/>
          <w:szCs w:val="32"/>
        </w:rPr>
      </w:pPr>
      <w:r>
        <w:rPr>
          <w:rFonts w:hint="eastAsia" w:hAnsi="宋体" w:cs="仿宋_GB2312"/>
          <w:kern w:val="0"/>
          <w:szCs w:val="32"/>
        </w:rPr>
        <w:t>5</w:t>
      </w:r>
      <w:r>
        <w:rPr>
          <w:rFonts w:hAnsi="宋体" w:cs="仿宋_GB2312"/>
          <w:kern w:val="0"/>
          <w:szCs w:val="32"/>
        </w:rPr>
        <w:t>.</w:t>
      </w:r>
      <w:r>
        <w:rPr>
          <w:rFonts w:hint="eastAsia" w:hAnsi="宋体" w:cs="仿宋_GB2312"/>
          <w:bCs/>
          <w:kern w:val="0"/>
          <w:szCs w:val="32"/>
        </w:rPr>
        <w:t>活动形式包括但不限于讲座、沙龙、研讨会、培训辅导、项目路演、小型论坛等；科技服务活动工作分为备案和评估工作，备案工作区科技部门负责，评估工作由第三方专业机构负责。</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（三）资助标准</w:t>
      </w:r>
    </w:p>
    <w:p>
      <w:pPr>
        <w:keepNext/>
        <w:keepLines/>
        <w:spacing w:line="560" w:lineRule="exact"/>
        <w:ind w:firstLine="640"/>
        <w:jc w:val="left"/>
        <w:outlineLvl w:val="1"/>
        <w:rPr>
          <w:rFonts w:ascii="仿宋" w:hAnsi="仿宋" w:eastAsia="仿宋"/>
          <w:szCs w:val="32"/>
        </w:rPr>
      </w:pPr>
      <w:r>
        <w:rPr>
          <w:rFonts w:hint="eastAsia"/>
          <w:szCs w:val="32"/>
        </w:rPr>
        <w:t>1．综合考核活动服务企业（个人）数、媒体报道、第三方评估情况，活动资助将根据结果分为A、B、C三挡。</w:t>
      </w:r>
      <w:r>
        <w:rPr>
          <w:rFonts w:ascii="仿宋" w:hAnsi="仿宋" w:eastAsia="仿宋"/>
          <w:szCs w:val="32"/>
        </w:rPr>
        <w:t>A档</w:t>
      </w:r>
      <w:r>
        <w:rPr>
          <w:rFonts w:hint="eastAsia" w:ascii="仿宋" w:hAnsi="仿宋" w:eastAsia="仿宋"/>
          <w:szCs w:val="32"/>
        </w:rPr>
        <w:t>3</w:t>
      </w:r>
      <w:r>
        <w:rPr>
          <w:rFonts w:ascii="仿宋" w:hAnsi="仿宋" w:eastAsia="仿宋"/>
          <w:szCs w:val="32"/>
        </w:rPr>
        <w:t>万元</w:t>
      </w:r>
      <w:r>
        <w:rPr>
          <w:rFonts w:hint="eastAsia" w:ascii="仿宋" w:hAnsi="仿宋" w:eastAsia="仿宋"/>
          <w:szCs w:val="32"/>
        </w:rPr>
        <w:t>每场，</w:t>
      </w:r>
      <w:r>
        <w:rPr>
          <w:rFonts w:ascii="仿宋" w:hAnsi="仿宋" w:eastAsia="仿宋"/>
          <w:szCs w:val="32"/>
        </w:rPr>
        <w:t>B档</w:t>
      </w:r>
      <w:r>
        <w:rPr>
          <w:rFonts w:hint="eastAsia" w:ascii="仿宋" w:hAnsi="仿宋" w:eastAsia="仿宋"/>
          <w:szCs w:val="32"/>
        </w:rPr>
        <w:t>2</w:t>
      </w:r>
      <w:r>
        <w:rPr>
          <w:rFonts w:ascii="仿宋" w:hAnsi="仿宋" w:eastAsia="仿宋"/>
          <w:szCs w:val="32"/>
        </w:rPr>
        <w:t>万元</w:t>
      </w:r>
      <w:r>
        <w:rPr>
          <w:rFonts w:hint="eastAsia" w:ascii="仿宋" w:hAnsi="仿宋" w:eastAsia="仿宋"/>
          <w:szCs w:val="32"/>
        </w:rPr>
        <w:t>每场，</w:t>
      </w:r>
      <w:r>
        <w:rPr>
          <w:rFonts w:ascii="仿宋" w:hAnsi="仿宋" w:eastAsia="仿宋"/>
          <w:szCs w:val="32"/>
        </w:rPr>
        <w:t>C档</w:t>
      </w:r>
      <w:r>
        <w:rPr>
          <w:rFonts w:hint="eastAsia" w:ascii="仿宋" w:hAnsi="仿宋" w:eastAsia="仿宋"/>
          <w:szCs w:val="32"/>
        </w:rPr>
        <w:t>1</w:t>
      </w:r>
      <w:r>
        <w:rPr>
          <w:rFonts w:ascii="仿宋" w:hAnsi="仿宋" w:eastAsia="仿宋"/>
          <w:szCs w:val="32"/>
        </w:rPr>
        <w:t>万元</w:t>
      </w:r>
      <w:r>
        <w:rPr>
          <w:rFonts w:hint="eastAsia" w:ascii="仿宋" w:hAnsi="仿宋" w:eastAsia="仿宋"/>
          <w:szCs w:val="32"/>
        </w:rPr>
        <w:t>每场。</w:t>
      </w:r>
    </w:p>
    <w:p>
      <w:pPr>
        <w:keepNext/>
        <w:keepLines/>
        <w:spacing w:line="560" w:lineRule="exact"/>
        <w:ind w:firstLine="640"/>
        <w:jc w:val="left"/>
        <w:outlineLvl w:val="1"/>
        <w:rPr>
          <w:szCs w:val="32"/>
        </w:rPr>
      </w:pPr>
      <w:r>
        <w:rPr>
          <w:rFonts w:hint="eastAsia" w:ascii="仿宋" w:hAnsi="仿宋" w:eastAsia="仿宋"/>
          <w:szCs w:val="32"/>
        </w:rPr>
        <w:t>2．</w:t>
      </w:r>
      <w:r>
        <w:rPr>
          <w:rFonts w:hint="eastAsia"/>
          <w:szCs w:val="32"/>
        </w:rPr>
        <w:t>单个科技创新园区全年资助最高不超过20万元。</w:t>
      </w:r>
    </w:p>
    <w:p>
      <w:pPr>
        <w:keepNext/>
        <w:keepLines/>
        <w:spacing w:line="560" w:lineRule="exact"/>
        <w:ind w:firstLine="640"/>
        <w:jc w:val="left"/>
        <w:outlineLvl w:val="1"/>
        <w:rPr>
          <w:rFonts w:ascii="Calibri Light" w:hAnsi="Calibri Light" w:eastAsia="楷体" w:cs="Times New Roman"/>
          <w:szCs w:val="32"/>
        </w:rPr>
      </w:pPr>
      <w:r>
        <w:rPr>
          <w:rFonts w:hint="eastAsia" w:ascii="Calibri Light" w:hAnsi="Calibri Light" w:eastAsia="楷体" w:cs="Times New Roman"/>
          <w:szCs w:val="32"/>
        </w:rPr>
        <w:t>（四）申请材料</w:t>
      </w:r>
    </w:p>
    <w:p>
      <w:pPr>
        <w:widowControl/>
        <w:spacing w:line="560" w:lineRule="exact"/>
        <w:ind w:firstLine="640"/>
        <w:rPr>
          <w:rFonts w:hAnsi="宋体" w:cs="仿宋_GB2312"/>
          <w:kern w:val="0"/>
          <w:szCs w:val="32"/>
        </w:rPr>
      </w:pPr>
      <w:r>
        <w:rPr>
          <w:rFonts w:hint="eastAsia" w:hAnsi="宋体" w:cs="仿宋_GB2312"/>
          <w:kern w:val="0"/>
          <w:szCs w:val="32"/>
        </w:rPr>
        <w:t>1. 项目申报基本材料；</w:t>
      </w:r>
    </w:p>
    <w:p>
      <w:pPr>
        <w:keepNext/>
        <w:keepLines/>
        <w:spacing w:line="560" w:lineRule="exact"/>
        <w:ind w:firstLine="640"/>
        <w:outlineLvl w:val="1"/>
        <w:rPr>
          <w:rFonts w:hAnsi="仿宋_GB2312" w:cs="仿宋_GB2312"/>
          <w:szCs w:val="32"/>
        </w:rPr>
      </w:pPr>
      <w:r>
        <w:rPr>
          <w:rFonts w:hint="eastAsia" w:hAnsi="宋体" w:cs="仿宋_GB2312"/>
          <w:kern w:val="0"/>
          <w:szCs w:val="32"/>
        </w:rPr>
        <w:t>2.</w:t>
      </w:r>
      <w:r>
        <w:rPr>
          <w:rFonts w:hint="eastAsia" w:hAnsi="仿宋_GB2312" w:cs="仿宋_GB2312"/>
          <w:szCs w:val="32"/>
        </w:rPr>
        <w:t xml:space="preserve"> 科技服务中形成的成果（媒体报道、活动图片、讲师PPT、其他材料等</w:t>
      </w:r>
      <w:r>
        <w:rPr>
          <w:rFonts w:hint="eastAsia"/>
          <w:szCs w:val="32"/>
        </w:rPr>
        <w:t>彩色扫描成PDF文件上传</w:t>
      </w:r>
      <w:r>
        <w:rPr>
          <w:rFonts w:hint="eastAsia" w:hAnsi="仿宋_GB2312" w:cs="仿宋_GB2312"/>
          <w:szCs w:val="32"/>
        </w:rPr>
        <w:t>）</w:t>
      </w:r>
    </w:p>
    <w:p>
      <w:pPr>
        <w:widowControl/>
        <w:spacing w:line="560" w:lineRule="exact"/>
        <w:ind w:firstLine="640"/>
        <w:rPr>
          <w:rFonts w:hAnsi="仿宋" w:cs="宋体"/>
          <w:kern w:val="0"/>
          <w:szCs w:val="32"/>
        </w:rPr>
      </w:pPr>
      <w:r>
        <w:rPr>
          <w:rFonts w:hint="eastAsia" w:ascii="楷体" w:hAnsi="楷体" w:eastAsia="楷体" w:cs="楷体"/>
          <w:kern w:val="0"/>
          <w:szCs w:val="32"/>
        </w:rPr>
        <w:t>（五）项目审核部门</w:t>
      </w:r>
      <w:r>
        <w:rPr>
          <w:rFonts w:hint="eastAsia" w:ascii="黑体" w:hAnsi="黑体" w:eastAsia="黑体" w:cs="宋体"/>
          <w:kern w:val="0"/>
          <w:szCs w:val="32"/>
        </w:rPr>
        <w:t>：</w:t>
      </w:r>
      <w:r>
        <w:rPr>
          <w:rFonts w:hint="eastAsia" w:hAnsi="仿宋" w:cs="宋体"/>
          <w:kern w:val="0"/>
          <w:szCs w:val="32"/>
        </w:rPr>
        <w:t>区科技创新局。</w:t>
      </w:r>
    </w:p>
    <w:p>
      <w:pPr>
        <w:keepNext/>
        <w:keepLines/>
        <w:spacing w:line="560" w:lineRule="exact"/>
        <w:ind w:firstLine="640"/>
        <w:outlineLvl w:val="1"/>
        <w:rPr>
          <w:rFonts w:hAnsi="仿宋" w:cs="宋体"/>
          <w:kern w:val="0"/>
          <w:szCs w:val="32"/>
        </w:rPr>
      </w:pPr>
      <w:r>
        <w:rPr>
          <w:rFonts w:hint="eastAsia" w:ascii="楷体" w:hAnsi="楷体" w:eastAsia="楷体" w:cs="楷体"/>
          <w:kern w:val="0"/>
          <w:szCs w:val="32"/>
        </w:rPr>
        <w:t>（六）项目审核补充流程</w:t>
      </w:r>
      <w:r>
        <w:rPr>
          <w:rFonts w:hint="eastAsia" w:ascii="黑体" w:hAnsi="黑体" w:eastAsia="黑体" w:cs="宋体"/>
          <w:kern w:val="0"/>
          <w:szCs w:val="32"/>
        </w:rPr>
        <w:t>：</w:t>
      </w:r>
      <w:r>
        <w:rPr>
          <w:rFonts w:hint="eastAsia" w:hAnsi="仿宋" w:cs="宋体"/>
          <w:kern w:val="0"/>
          <w:szCs w:val="32"/>
        </w:rPr>
        <w:t>无。</w:t>
      </w: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spacing w:line="560" w:lineRule="exact"/>
        <w:ind w:firstLine="640"/>
        <w:rPr>
          <w:szCs w:val="32"/>
        </w:rPr>
      </w:pPr>
    </w:p>
    <w:p>
      <w:pPr>
        <w:widowControl/>
        <w:spacing w:line="240" w:lineRule="auto"/>
        <w:ind w:firstLine="0" w:firstLineChars="0"/>
        <w:jc w:val="left"/>
        <w:rPr>
          <w:rFonts w:ascii="Cambria" w:hAnsi="Cambria" w:eastAsia="楷体"/>
          <w:bCs/>
          <w:szCs w:val="32"/>
        </w:rPr>
      </w:pPr>
    </w:p>
    <w:bookmarkEnd w:id="23"/>
    <w:p>
      <w:pPr>
        <w:pStyle w:val="2"/>
        <w:ind w:firstLine="0" w:firstLineChars="0"/>
        <w:jc w:val="distribute"/>
        <w:rPr>
          <w:rFonts w:ascii="黑体" w:hAnsi="黑体"/>
          <w:szCs w:val="32"/>
        </w:rPr>
      </w:pPr>
      <w:bookmarkStart w:id="41" w:name="_Toc514321817"/>
      <w:bookmarkStart w:id="42" w:name="_Toc28101356"/>
      <w:bookmarkStart w:id="43" w:name="_Toc512692738"/>
      <w:r>
        <w:rPr>
          <w:rFonts w:hint="eastAsia" w:ascii="黑体" w:hAnsi="黑体"/>
          <w:szCs w:val="32"/>
        </w:rPr>
        <w:t>第二部分 深圳市市场监督管理局宝安监管局负责部分</w:t>
      </w:r>
      <w:bookmarkEnd w:id="41"/>
      <w:bookmarkEnd w:id="42"/>
    </w:p>
    <w:p>
      <w:pPr>
        <w:pStyle w:val="2"/>
        <w:ind w:right="560" w:rightChars="175" w:firstLine="425" w:firstLineChars="133"/>
        <w:rPr>
          <w:rFonts w:ascii="黑体" w:hAnsi="黑体"/>
          <w:szCs w:val="32"/>
        </w:rPr>
      </w:pPr>
      <w:bookmarkStart w:id="44" w:name="_Toc28101357"/>
    </w:p>
    <w:p>
      <w:pPr>
        <w:pStyle w:val="2"/>
        <w:ind w:right="560" w:rightChars="175" w:firstLine="425" w:firstLineChars="133"/>
        <w:rPr>
          <w:rFonts w:ascii="黑体" w:hAnsi="黑体"/>
          <w:b/>
          <w:szCs w:val="32"/>
        </w:rPr>
      </w:pPr>
      <w:r>
        <w:rPr>
          <w:rFonts w:hint="eastAsia" w:ascii="黑体" w:hAnsi="黑体"/>
          <w:szCs w:val="32"/>
        </w:rPr>
        <w:t>二十一、实施标准化战略奖励</w:t>
      </w:r>
      <w:bookmarkEnd w:id="44"/>
    </w:p>
    <w:p>
      <w:pPr>
        <w:pStyle w:val="3"/>
        <w:ind w:firstLine="672" w:firstLineChars="210"/>
        <w:rPr>
          <w:rFonts w:ascii="楷体" w:hAnsi="楷体"/>
        </w:rPr>
      </w:pPr>
      <w:r>
        <w:rPr>
          <w:rFonts w:hint="eastAsia" w:ascii="楷体" w:hAnsi="楷体"/>
        </w:rPr>
        <w:t>（一）政策依据</w:t>
      </w:r>
    </w:p>
    <w:p>
      <w:pPr>
        <w:ind w:firstLine="640"/>
        <w:rPr>
          <w:szCs w:val="32"/>
        </w:rPr>
      </w:pPr>
      <w:r>
        <w:rPr>
          <w:rFonts w:hint="eastAsia"/>
          <w:szCs w:val="32"/>
        </w:rPr>
        <w:t xml:space="preserve">根据《宝安区关于创新引领发展的实施办法》第六条，“实施标准化战略。对主导或参与国际国内各类标准制修订、承担国际国内标准化专业技术委员会工作的机构和企业，给予市资助标准50%的奖励。对每名国际专业标准化技术委员会/分技术委员会委员给予 6 万元的奖励，对每名全国专业标准化技术委员会/分技术委员会委员给予3万元的奖励。对获得中国标准创新贡献奖标准项目奖、市标准奖的项目，按照市资助金额给予全额配套奖励。对国家级、省级、市级标准试点或示范项目的，或通过深圳标准认证产品和服务的，按照市资助金额给予全额配套奖励。” </w:t>
      </w:r>
    </w:p>
    <w:p>
      <w:pPr>
        <w:pStyle w:val="3"/>
        <w:ind w:firstLine="640"/>
        <w:rPr>
          <w:rFonts w:ascii="楷体" w:hAnsi="楷体"/>
        </w:rPr>
      </w:pPr>
      <w:r>
        <w:rPr>
          <w:rFonts w:hint="eastAsia" w:ascii="楷体" w:hAnsi="楷体"/>
        </w:rPr>
        <w:t>（二）奖励条件</w:t>
      </w:r>
    </w:p>
    <w:p>
      <w:pPr>
        <w:ind w:firstLine="640"/>
        <w:rPr>
          <w:rFonts w:cs="Calibri"/>
          <w:szCs w:val="32"/>
        </w:rPr>
      </w:pPr>
      <w:r>
        <w:rPr>
          <w:rFonts w:hint="eastAsia" w:cs="Calibri"/>
          <w:szCs w:val="32"/>
        </w:rPr>
        <w:t>1.符合项目申报基本条件；</w:t>
      </w:r>
    </w:p>
    <w:p>
      <w:pPr>
        <w:ind w:firstLine="640"/>
        <w:rPr>
          <w:rFonts w:cs="Calibri"/>
          <w:szCs w:val="32"/>
        </w:rPr>
      </w:pPr>
      <w:r>
        <w:rPr>
          <w:rFonts w:hint="eastAsia" w:cs="Calibri"/>
          <w:szCs w:val="32"/>
        </w:rPr>
        <w:t>2.</w:t>
      </w:r>
      <w:r>
        <w:rPr>
          <w:rFonts w:hint="eastAsia" w:hAnsi="ˎ̥"/>
          <w:kern w:val="0"/>
          <w:szCs w:val="32"/>
        </w:rPr>
        <w:t>工作单位注册地在宝安区且符合相关条件的居民。</w:t>
      </w:r>
    </w:p>
    <w:p>
      <w:pPr>
        <w:pStyle w:val="3"/>
        <w:ind w:firstLine="640"/>
        <w:rPr>
          <w:rFonts w:ascii="楷体" w:hAnsi="楷体"/>
        </w:rPr>
      </w:pPr>
      <w:r>
        <w:rPr>
          <w:rFonts w:hint="eastAsia" w:ascii="楷体" w:hAnsi="楷体"/>
        </w:rPr>
        <w:t>（三）奖励标准</w:t>
      </w:r>
    </w:p>
    <w:p>
      <w:pPr>
        <w:ind w:firstLine="640"/>
        <w:rPr>
          <w:rFonts w:hAnsi="黑体" w:cs="仿宋_GB2312"/>
          <w:szCs w:val="32"/>
        </w:rPr>
      </w:pPr>
      <w:r>
        <w:rPr>
          <w:rFonts w:hint="eastAsia" w:hAnsi="黑体"/>
          <w:kern w:val="0"/>
          <w:szCs w:val="32"/>
        </w:rPr>
        <w:t>1.</w:t>
      </w:r>
      <w:r>
        <w:rPr>
          <w:rFonts w:hint="eastAsia" w:hAnsi="黑体" w:cs="仿宋_GB2312"/>
          <w:szCs w:val="32"/>
        </w:rPr>
        <w:t>标准制修订项目</w:t>
      </w:r>
    </w:p>
    <w:p>
      <w:pPr>
        <w:ind w:firstLine="640"/>
        <w:rPr>
          <w:rFonts w:hint="eastAsia" w:hAnsi="ˎ̥"/>
          <w:kern w:val="0"/>
          <w:szCs w:val="32"/>
        </w:rPr>
      </w:pPr>
      <w:r>
        <w:rPr>
          <w:rFonts w:hint="eastAsia" w:hAnsi="ˎ̥"/>
          <w:kern w:val="0"/>
          <w:szCs w:val="32"/>
        </w:rPr>
        <w:t>（1）国际标准</w:t>
      </w:r>
    </w:p>
    <w:p>
      <w:pPr>
        <w:ind w:firstLine="640"/>
        <w:rPr>
          <w:szCs w:val="32"/>
        </w:rPr>
      </w:pPr>
      <w:r>
        <w:rPr>
          <w:rFonts w:hint="eastAsia"/>
          <w:szCs w:val="32"/>
        </w:rPr>
        <w:t>国际标准化组织（ISO）、国际电工委员会（IEC）、国际电信联盟（ITU）制定的国际标准，由《采用国际标准管理办法》确认的其他国际组织发布的国际标准，以及其他重要组织发布的国外先进标准。</w:t>
      </w:r>
    </w:p>
    <w:p>
      <w:pPr>
        <w:ind w:firstLine="640"/>
        <w:rPr>
          <w:rFonts w:hint="eastAsia" w:hAnsi="ˎ̥"/>
          <w:kern w:val="0"/>
          <w:szCs w:val="32"/>
        </w:rPr>
      </w:pPr>
      <w:r>
        <w:rPr>
          <w:rFonts w:hint="eastAsia" w:hAnsi="ˎ̥"/>
          <w:kern w:val="0"/>
          <w:szCs w:val="32"/>
        </w:rPr>
        <w:t>主导国际标准制定的，按项目给予50万元的奖励；主导国际标准修订的，按项目给予20万元的奖励。</w:t>
      </w:r>
    </w:p>
    <w:p>
      <w:pPr>
        <w:ind w:firstLine="640"/>
        <w:rPr>
          <w:rFonts w:hint="eastAsia" w:hAnsi="ˎ̥"/>
          <w:kern w:val="0"/>
          <w:szCs w:val="32"/>
        </w:rPr>
      </w:pPr>
      <w:r>
        <w:rPr>
          <w:rFonts w:hint="eastAsia" w:hAnsi="ˎ̥"/>
          <w:kern w:val="0"/>
          <w:szCs w:val="32"/>
        </w:rPr>
        <w:t>（2）国家标准</w:t>
      </w:r>
    </w:p>
    <w:p>
      <w:pPr>
        <w:ind w:firstLine="640"/>
        <w:rPr>
          <w:rFonts w:hint="eastAsia" w:hAnsi="ˎ̥"/>
          <w:kern w:val="0"/>
          <w:szCs w:val="32"/>
        </w:rPr>
      </w:pPr>
      <w:r>
        <w:rPr>
          <w:rFonts w:hint="eastAsia"/>
          <w:szCs w:val="32"/>
        </w:rPr>
        <w:t>国务院批准发布或者授权批准发布的强制性国家标准，以及国务院标准化行政主管部门制定的推荐性国家标准</w:t>
      </w:r>
      <w:r>
        <w:rPr>
          <w:rFonts w:hint="eastAsia" w:hAnsi="ˎ̥"/>
          <w:kern w:val="0"/>
          <w:szCs w:val="32"/>
        </w:rPr>
        <w:t>。</w:t>
      </w:r>
    </w:p>
    <w:p>
      <w:pPr>
        <w:ind w:firstLine="640"/>
        <w:rPr>
          <w:rFonts w:hint="eastAsia" w:hAnsi="ˎ̥"/>
          <w:kern w:val="0"/>
          <w:szCs w:val="32"/>
        </w:rPr>
      </w:pPr>
      <w:r>
        <w:rPr>
          <w:rFonts w:hint="eastAsia" w:hAnsi="ˎ̥"/>
          <w:kern w:val="0"/>
          <w:szCs w:val="32"/>
        </w:rPr>
        <w:t>主导国家标准制定的，按项目给予25万元的奖励；主导国家标准修订的，按项目给予10万元的奖励。</w:t>
      </w:r>
    </w:p>
    <w:p>
      <w:pPr>
        <w:ind w:firstLine="640"/>
        <w:rPr>
          <w:rFonts w:hint="eastAsia" w:hAnsi="ˎ̥"/>
          <w:kern w:val="0"/>
          <w:szCs w:val="32"/>
        </w:rPr>
      </w:pPr>
      <w:r>
        <w:rPr>
          <w:rFonts w:hint="eastAsia" w:hAnsi="ˎ̥"/>
          <w:kern w:val="0"/>
          <w:szCs w:val="32"/>
        </w:rPr>
        <w:t>（3）行业标准</w:t>
      </w:r>
    </w:p>
    <w:p>
      <w:pPr>
        <w:ind w:firstLine="640"/>
        <w:rPr>
          <w:rFonts w:hint="eastAsia" w:hAnsi="ˎ̥"/>
          <w:kern w:val="0"/>
          <w:szCs w:val="32"/>
        </w:rPr>
      </w:pPr>
      <w:r>
        <w:rPr>
          <w:rFonts w:hint="eastAsia"/>
          <w:szCs w:val="32"/>
        </w:rPr>
        <w:t>国务院有关行政主管部门制定并报国务院标准化行政主管部门备案的行业标准</w:t>
      </w:r>
      <w:r>
        <w:rPr>
          <w:rFonts w:hint="eastAsia" w:hAnsi="ˎ̥"/>
          <w:kern w:val="0"/>
          <w:szCs w:val="32"/>
        </w:rPr>
        <w:t>。</w:t>
      </w:r>
    </w:p>
    <w:p>
      <w:pPr>
        <w:ind w:firstLine="640"/>
        <w:rPr>
          <w:rFonts w:hint="eastAsia" w:hAnsi="ˎ̥"/>
          <w:kern w:val="0"/>
          <w:szCs w:val="32"/>
        </w:rPr>
      </w:pPr>
      <w:r>
        <w:rPr>
          <w:rFonts w:hint="eastAsia" w:hAnsi="ˎ̥"/>
          <w:kern w:val="0"/>
          <w:szCs w:val="32"/>
        </w:rPr>
        <w:t>主导行业标准制定的，按项目给予15万元的奖励；主导行业标准修订的，按项目给予5万元的奖励。</w:t>
      </w:r>
    </w:p>
    <w:p>
      <w:pPr>
        <w:ind w:firstLine="640"/>
        <w:rPr>
          <w:szCs w:val="32"/>
        </w:rPr>
      </w:pPr>
      <w:r>
        <w:rPr>
          <w:rFonts w:hint="eastAsia"/>
          <w:bCs/>
          <w:szCs w:val="32"/>
        </w:rPr>
        <w:t>（4）</w:t>
      </w:r>
      <w:r>
        <w:rPr>
          <w:rFonts w:hint="eastAsia"/>
          <w:szCs w:val="32"/>
        </w:rPr>
        <w:t>深圳市技术标准文件、深圳市地方标准</w:t>
      </w:r>
    </w:p>
    <w:p>
      <w:pPr>
        <w:ind w:firstLine="640"/>
        <w:rPr>
          <w:bCs/>
          <w:szCs w:val="32"/>
        </w:rPr>
      </w:pPr>
      <w:r>
        <w:rPr>
          <w:rFonts w:hint="eastAsia"/>
          <w:szCs w:val="32"/>
        </w:rPr>
        <w:t>制定已获批发布的现行有效的深圳市技术标准文件（含深圳经济特区技术规范、深圳市标准化指导性技术文件和深圳市农业地方标准）、深圳市地方标准</w:t>
      </w:r>
      <w:r>
        <w:rPr>
          <w:rFonts w:hint="eastAsia"/>
          <w:bCs/>
          <w:szCs w:val="32"/>
        </w:rPr>
        <w:t>。</w:t>
      </w:r>
    </w:p>
    <w:p>
      <w:pPr>
        <w:ind w:firstLine="640"/>
        <w:rPr>
          <w:bCs/>
          <w:szCs w:val="32"/>
        </w:rPr>
      </w:pPr>
      <w:r>
        <w:rPr>
          <w:rFonts w:hint="eastAsia"/>
          <w:bCs/>
          <w:szCs w:val="32"/>
        </w:rPr>
        <w:t>主导</w:t>
      </w:r>
      <w:r>
        <w:rPr>
          <w:rFonts w:hint="eastAsia"/>
          <w:szCs w:val="32"/>
        </w:rPr>
        <w:t>深圳市技术标准文件、深圳市地方标准</w:t>
      </w:r>
      <w:r>
        <w:rPr>
          <w:rFonts w:hint="eastAsia"/>
          <w:bCs/>
          <w:szCs w:val="32"/>
        </w:rPr>
        <w:t>制定的，按项目给予10万元的</w:t>
      </w:r>
      <w:r>
        <w:rPr>
          <w:rFonts w:hint="eastAsia" w:hAnsi="ˎ̥"/>
          <w:kern w:val="0"/>
          <w:szCs w:val="32"/>
        </w:rPr>
        <w:t>奖励</w:t>
      </w:r>
      <w:r>
        <w:rPr>
          <w:rFonts w:hint="eastAsia"/>
          <w:bCs/>
          <w:szCs w:val="32"/>
        </w:rPr>
        <w:t>。</w:t>
      </w:r>
    </w:p>
    <w:p>
      <w:pPr>
        <w:ind w:firstLine="640"/>
        <w:rPr>
          <w:bCs/>
          <w:szCs w:val="32"/>
        </w:rPr>
      </w:pPr>
      <w:r>
        <w:rPr>
          <w:rFonts w:hint="eastAsia"/>
          <w:bCs/>
          <w:szCs w:val="32"/>
        </w:rPr>
        <w:t>（5）深圳市团体标准</w:t>
      </w:r>
    </w:p>
    <w:p>
      <w:pPr>
        <w:ind w:firstLine="640"/>
        <w:rPr>
          <w:bCs/>
          <w:szCs w:val="32"/>
        </w:rPr>
      </w:pPr>
      <w:r>
        <w:rPr>
          <w:rFonts w:hint="eastAsia"/>
          <w:bCs/>
          <w:szCs w:val="32"/>
        </w:rPr>
        <w:t>在深圳市标准信息平台上自我声明公开，有两家以上企业采用并有效实施一年以上的团体标准。</w:t>
      </w:r>
    </w:p>
    <w:p>
      <w:pPr>
        <w:ind w:firstLine="640"/>
        <w:rPr>
          <w:bCs/>
          <w:szCs w:val="32"/>
        </w:rPr>
      </w:pPr>
      <w:r>
        <w:rPr>
          <w:rFonts w:hint="eastAsia"/>
          <w:bCs/>
          <w:szCs w:val="32"/>
        </w:rPr>
        <w:t>主导深圳市团体标准制定的，按项目给予5万元的</w:t>
      </w:r>
      <w:r>
        <w:rPr>
          <w:rFonts w:hint="eastAsia" w:hAnsi="ˎ̥"/>
          <w:kern w:val="0"/>
          <w:szCs w:val="32"/>
        </w:rPr>
        <w:t>奖励</w:t>
      </w:r>
      <w:r>
        <w:rPr>
          <w:rFonts w:hint="eastAsia"/>
          <w:bCs/>
          <w:szCs w:val="32"/>
        </w:rPr>
        <w:t>。</w:t>
      </w:r>
    </w:p>
    <w:p>
      <w:pPr>
        <w:ind w:firstLine="640"/>
        <w:rPr>
          <w:rFonts w:hint="eastAsia" w:hAnsi="ˎ̥"/>
          <w:kern w:val="0"/>
          <w:szCs w:val="32"/>
        </w:rPr>
      </w:pPr>
      <w:r>
        <w:rPr>
          <w:rFonts w:hint="eastAsia" w:hAnsi="ˎ̥"/>
          <w:kern w:val="0"/>
          <w:szCs w:val="32"/>
        </w:rPr>
        <w:t>（6）标准的唯一起草单位或标准文本的“前言”中排序在前三位的起草单位为主导制定、修订标准的单位，其余单位均视为参与制定、修订。对参与制定、修订标准的，按照上述主导制定、修订奖励标准的50％对项目进行奖励。如果同一项目有多个单位共同参与制定、修订的，应共同提出申请，奖励资金由各参与单位协商分配；如有放弃的，须提交书面声明或其他证明材料。</w:t>
      </w:r>
    </w:p>
    <w:p>
      <w:pPr>
        <w:ind w:firstLine="640"/>
        <w:rPr>
          <w:rFonts w:hAnsi="黑体"/>
          <w:kern w:val="0"/>
          <w:szCs w:val="32"/>
        </w:rPr>
      </w:pPr>
      <w:r>
        <w:rPr>
          <w:rFonts w:hint="eastAsia" w:hAnsi="黑体"/>
          <w:bCs/>
          <w:kern w:val="0"/>
          <w:szCs w:val="32"/>
        </w:rPr>
        <w:t>2.</w:t>
      </w:r>
      <w:r>
        <w:rPr>
          <w:rFonts w:hint="eastAsia" w:hAnsi="黑体"/>
          <w:kern w:val="0"/>
          <w:szCs w:val="32"/>
        </w:rPr>
        <w:t>承担国际国内标准化专业技术委员会工作项目</w:t>
      </w:r>
    </w:p>
    <w:p>
      <w:pPr>
        <w:ind w:firstLine="640"/>
        <w:rPr>
          <w:szCs w:val="32"/>
        </w:rPr>
      </w:pPr>
      <w:r>
        <w:rPr>
          <w:rFonts w:hint="eastAsia"/>
          <w:szCs w:val="32"/>
        </w:rPr>
        <w:t>获得由国际标准化组织（ISO）、国际电工委员会（IEC）、国际电信联盟（ITU）或市级及以上标准化行政主管部门、相关专业技术委员会正式批准，承担国际国内专业标准化技术机构工作的单位。</w:t>
      </w:r>
    </w:p>
    <w:p>
      <w:pPr>
        <w:ind w:firstLine="640"/>
        <w:rPr>
          <w:rFonts w:hint="eastAsia" w:hAnsi="ˎ̥"/>
          <w:kern w:val="0"/>
          <w:szCs w:val="32"/>
        </w:rPr>
      </w:pPr>
      <w:r>
        <w:rPr>
          <w:rFonts w:hint="eastAsia" w:hAnsi="ˎ̥"/>
          <w:kern w:val="0"/>
          <w:szCs w:val="32"/>
        </w:rPr>
        <w:t>（1）对承担国际性标准化技术委员会、分技术委员会、工作组秘书处或召集人工作的单位，分别给予30万元、20万元、5万元的一次性奖励。</w:t>
      </w:r>
    </w:p>
    <w:p>
      <w:pPr>
        <w:ind w:firstLine="640"/>
        <w:rPr>
          <w:rFonts w:hint="eastAsia" w:hAnsi="ˎ̥"/>
          <w:kern w:val="0"/>
          <w:szCs w:val="32"/>
        </w:rPr>
      </w:pPr>
      <w:r>
        <w:rPr>
          <w:rFonts w:hint="eastAsia" w:hAnsi="ˎ̥"/>
          <w:kern w:val="0"/>
          <w:szCs w:val="32"/>
        </w:rPr>
        <w:t>（2）</w:t>
      </w:r>
      <w:r>
        <w:rPr>
          <w:rFonts w:hint="eastAsia"/>
          <w:szCs w:val="32"/>
        </w:rPr>
        <w:t>对承担国家标准化工作总体组、全国专业标准化技术委员会（TC）秘书处、国际专业标准化技术委员会（TC）国内技术对口单位工作的单位，</w:t>
      </w:r>
      <w:r>
        <w:rPr>
          <w:rFonts w:hint="eastAsia" w:hAnsi="ˎ̥"/>
          <w:kern w:val="0"/>
          <w:szCs w:val="32"/>
        </w:rPr>
        <w:t>给予15万元的一次性奖励。</w:t>
      </w:r>
    </w:p>
    <w:p>
      <w:pPr>
        <w:spacing w:line="560" w:lineRule="exact"/>
        <w:ind w:firstLine="640"/>
        <w:rPr>
          <w:szCs w:val="32"/>
        </w:rPr>
      </w:pPr>
      <w:r>
        <w:rPr>
          <w:rFonts w:hint="eastAsia"/>
          <w:szCs w:val="32"/>
        </w:rPr>
        <w:t>对承担全国专业标准化分技术委员会（SC）秘书处、国际专业标准化分技术委员会（SC）国内技术对口单位工作的单位，</w:t>
      </w:r>
      <w:r>
        <w:rPr>
          <w:rFonts w:hint="eastAsia" w:hAnsi="ˎ̥"/>
          <w:kern w:val="0"/>
          <w:szCs w:val="32"/>
        </w:rPr>
        <w:t>给予10万元的一次性奖励</w:t>
      </w:r>
      <w:r>
        <w:rPr>
          <w:rFonts w:hint="eastAsia"/>
          <w:szCs w:val="32"/>
        </w:rPr>
        <w:t>。</w:t>
      </w:r>
    </w:p>
    <w:p>
      <w:pPr>
        <w:spacing w:line="560" w:lineRule="exact"/>
        <w:ind w:firstLine="640"/>
        <w:rPr>
          <w:szCs w:val="32"/>
        </w:rPr>
      </w:pPr>
      <w:r>
        <w:rPr>
          <w:rFonts w:hint="eastAsia"/>
          <w:szCs w:val="32"/>
        </w:rPr>
        <w:t>对承担全国专业标准化技术委员会工作组（WG）工作的单位，</w:t>
      </w:r>
      <w:r>
        <w:rPr>
          <w:rFonts w:hint="eastAsia" w:hAnsi="ˎ̥"/>
          <w:kern w:val="0"/>
          <w:szCs w:val="32"/>
        </w:rPr>
        <w:t>给予2.5万元的一次性奖励</w:t>
      </w:r>
      <w:r>
        <w:rPr>
          <w:rFonts w:hint="eastAsia"/>
          <w:szCs w:val="32"/>
        </w:rPr>
        <w:t>。</w:t>
      </w:r>
    </w:p>
    <w:p>
      <w:pPr>
        <w:ind w:firstLine="640"/>
        <w:rPr>
          <w:rFonts w:hint="eastAsia" w:hAnsi="ˎ̥"/>
          <w:kern w:val="0"/>
          <w:szCs w:val="32"/>
        </w:rPr>
      </w:pPr>
      <w:r>
        <w:rPr>
          <w:rFonts w:hint="eastAsia" w:hAnsi="ˎ̥"/>
          <w:kern w:val="0"/>
          <w:szCs w:val="32"/>
        </w:rPr>
        <w:t>（3）对承担广东省专业标准化技术委员会（TC）秘书处工作的单位，给予5万元的一次性奖励。</w:t>
      </w:r>
    </w:p>
    <w:p>
      <w:pPr>
        <w:ind w:firstLine="640"/>
        <w:rPr>
          <w:rFonts w:hint="eastAsia" w:hAnsi="ˎ̥"/>
          <w:kern w:val="0"/>
          <w:szCs w:val="32"/>
        </w:rPr>
      </w:pPr>
      <w:r>
        <w:rPr>
          <w:rFonts w:hint="eastAsia" w:hAnsi="ˎ̥"/>
          <w:kern w:val="0"/>
          <w:szCs w:val="32"/>
        </w:rPr>
        <w:t>（4）对承担深圳市专业标准化技术委员会（TC）秘书处工作的单位，给予5万元的一次性奖励。</w:t>
      </w:r>
    </w:p>
    <w:p>
      <w:pPr>
        <w:ind w:firstLine="640"/>
        <w:rPr>
          <w:rFonts w:hint="eastAsia" w:hAnsi="ˎ̥"/>
          <w:kern w:val="0"/>
          <w:szCs w:val="32"/>
        </w:rPr>
      </w:pPr>
      <w:r>
        <w:rPr>
          <w:rFonts w:hint="eastAsia" w:hAnsi="ˎ̥"/>
          <w:kern w:val="0"/>
          <w:szCs w:val="32"/>
        </w:rPr>
        <w:t>3.专业标准化技术委员会/分技术委员会委员奖励</w:t>
      </w:r>
    </w:p>
    <w:p>
      <w:pPr>
        <w:ind w:firstLine="640"/>
        <w:rPr>
          <w:rFonts w:hint="eastAsia" w:hAnsi="ˎ̥"/>
          <w:kern w:val="0"/>
          <w:szCs w:val="32"/>
        </w:rPr>
      </w:pPr>
      <w:r>
        <w:rPr>
          <w:rFonts w:hint="eastAsia" w:hAnsi="ˎ̥"/>
          <w:kern w:val="0"/>
          <w:szCs w:val="32"/>
        </w:rPr>
        <w:t>国际或全国相关专业技术委员会下达正式任命文件，且在相关岗位任期内。对每名国际专业标准化技术委员会/分技术委员会委员给予6万元的一次性奖励，对每名全国专业标准化技术委员会/分技术委员会委员给予3万元的一次性奖励。</w:t>
      </w:r>
    </w:p>
    <w:p>
      <w:pPr>
        <w:ind w:firstLine="640"/>
        <w:rPr>
          <w:rFonts w:hAnsi="黑体"/>
          <w:kern w:val="0"/>
          <w:szCs w:val="32"/>
        </w:rPr>
      </w:pPr>
      <w:r>
        <w:rPr>
          <w:rFonts w:hint="eastAsia" w:hAnsi="黑体"/>
          <w:kern w:val="0"/>
          <w:szCs w:val="32"/>
        </w:rPr>
        <w:t>4.中国标准创新贡献奖标准项目奖配套奖励</w:t>
      </w:r>
    </w:p>
    <w:p>
      <w:pPr>
        <w:ind w:firstLine="640"/>
        <w:rPr>
          <w:rFonts w:hint="eastAsia" w:hAnsi="ˎ̥"/>
          <w:kern w:val="0"/>
          <w:szCs w:val="32"/>
        </w:rPr>
      </w:pPr>
      <w:r>
        <w:rPr>
          <w:rFonts w:hint="eastAsia" w:hAnsi="ˎ̥"/>
          <w:kern w:val="0"/>
          <w:szCs w:val="32"/>
        </w:rPr>
        <w:t>获得中国标准创新贡献奖标准项目奖一等奖、二等奖、三等奖。按照市资助金额（一等奖、二等奖、三等奖分别给予50万元、30万元、20万元）给予全额配套奖励。</w:t>
      </w:r>
    </w:p>
    <w:p>
      <w:pPr>
        <w:ind w:firstLine="640"/>
        <w:rPr>
          <w:rFonts w:hAnsi="黑体"/>
          <w:kern w:val="0"/>
          <w:szCs w:val="32"/>
        </w:rPr>
      </w:pPr>
      <w:r>
        <w:rPr>
          <w:rFonts w:hint="eastAsia" w:hAnsi="黑体"/>
          <w:kern w:val="0"/>
          <w:szCs w:val="32"/>
        </w:rPr>
        <w:t>5.深圳市科学技术奖（标准奖）配套奖励</w:t>
      </w:r>
    </w:p>
    <w:p>
      <w:pPr>
        <w:ind w:firstLine="640"/>
        <w:rPr>
          <w:rFonts w:hint="eastAsia" w:hAnsi="ˎ̥"/>
          <w:kern w:val="0"/>
          <w:szCs w:val="32"/>
        </w:rPr>
      </w:pPr>
      <w:r>
        <w:rPr>
          <w:rFonts w:hint="eastAsia" w:hAnsi="ˎ̥"/>
          <w:kern w:val="0"/>
          <w:szCs w:val="32"/>
        </w:rPr>
        <w:t>获得市科学技术奖（标准奖），按照市资助金额（每项奖励30万元）给予全额配套奖励。</w:t>
      </w:r>
    </w:p>
    <w:p>
      <w:pPr>
        <w:ind w:firstLine="640"/>
        <w:rPr>
          <w:rFonts w:hAnsi="黑体"/>
          <w:kern w:val="0"/>
          <w:szCs w:val="32"/>
        </w:rPr>
      </w:pPr>
      <w:r>
        <w:rPr>
          <w:rFonts w:hint="eastAsia" w:hAnsi="黑体"/>
          <w:kern w:val="0"/>
          <w:szCs w:val="32"/>
        </w:rPr>
        <w:t>6.标准试点或示范项目配套奖励</w:t>
      </w:r>
    </w:p>
    <w:p>
      <w:pPr>
        <w:spacing w:line="560" w:lineRule="exact"/>
        <w:ind w:firstLine="640"/>
        <w:rPr>
          <w:szCs w:val="32"/>
        </w:rPr>
      </w:pPr>
      <w:r>
        <w:rPr>
          <w:rFonts w:hint="eastAsia"/>
          <w:szCs w:val="32"/>
        </w:rPr>
        <w:t>承担市级及以上标准化行政主管部门下达并通过验收的标准试点或示范项目建设任务，或被认定为深圳市“研发与标准化同步示范企业”、“深圳标准创新示范基地”</w:t>
      </w:r>
      <w:r>
        <w:rPr>
          <w:rFonts w:hint="eastAsia" w:hAnsi="ˎ̥"/>
          <w:kern w:val="0"/>
          <w:szCs w:val="32"/>
        </w:rPr>
        <w:t>。按照市资助金额（</w:t>
      </w:r>
      <w:r>
        <w:rPr>
          <w:rFonts w:hint="eastAsia"/>
          <w:szCs w:val="32"/>
        </w:rPr>
        <w:t>对标准试点或示范项目，按国家级、省市级分别给予50万元、30万元的资助。其中，被认定为深圳市“研发与标准化同步示范企业”A级的企业给予30万、B级给予18万元的资助</w:t>
      </w:r>
      <w:r>
        <w:rPr>
          <w:rFonts w:hint="eastAsia" w:hAnsi="ˎ̥"/>
          <w:kern w:val="0"/>
          <w:szCs w:val="32"/>
        </w:rPr>
        <w:t>）给予全额配套奖励。</w:t>
      </w:r>
    </w:p>
    <w:p>
      <w:pPr>
        <w:ind w:firstLine="640"/>
        <w:rPr>
          <w:rFonts w:hAnsi="黑体"/>
          <w:kern w:val="0"/>
          <w:szCs w:val="32"/>
        </w:rPr>
      </w:pPr>
      <w:r>
        <w:rPr>
          <w:rFonts w:hint="eastAsia" w:hAnsi="黑体"/>
          <w:kern w:val="0"/>
          <w:szCs w:val="32"/>
        </w:rPr>
        <w:t>7.深圳标准认证配套奖励</w:t>
      </w:r>
    </w:p>
    <w:p>
      <w:pPr>
        <w:ind w:firstLine="640"/>
        <w:rPr>
          <w:rFonts w:hint="eastAsia" w:hAnsi="ˎ̥"/>
          <w:kern w:val="0"/>
          <w:szCs w:val="32"/>
        </w:rPr>
      </w:pPr>
      <w:r>
        <w:rPr>
          <w:rFonts w:hint="eastAsia" w:hAnsi="ˎ̥"/>
          <w:kern w:val="0"/>
          <w:szCs w:val="32"/>
        </w:rPr>
        <w:t>通过深圳标准认证，且认证产品和服务使用深圳标准标识的。按照市资助金额（</w:t>
      </w:r>
      <w:r>
        <w:rPr>
          <w:rFonts w:hint="eastAsia"/>
          <w:szCs w:val="32"/>
        </w:rPr>
        <w:t>按项目给予10万元的资助，每家单位当年申报的项目不超过3项</w:t>
      </w:r>
      <w:r>
        <w:rPr>
          <w:rFonts w:hint="eastAsia" w:hAnsi="ˎ̥"/>
          <w:kern w:val="0"/>
          <w:szCs w:val="32"/>
        </w:rPr>
        <w:t>）给予全额配套奖励。</w:t>
      </w:r>
    </w:p>
    <w:p>
      <w:pPr>
        <w:ind w:firstLine="640"/>
        <w:rPr>
          <w:szCs w:val="32"/>
        </w:rPr>
      </w:pPr>
      <w:r>
        <w:rPr>
          <w:rFonts w:hint="eastAsia"/>
          <w:szCs w:val="32"/>
        </w:rPr>
        <w:t>8.上述奖励措施均不受企业上一年度纳税额限制。</w:t>
      </w:r>
    </w:p>
    <w:p>
      <w:pPr>
        <w:pStyle w:val="3"/>
        <w:ind w:firstLine="640"/>
        <w:rPr>
          <w:rFonts w:ascii="楷体" w:hAnsi="楷体"/>
        </w:rPr>
      </w:pPr>
      <w:r>
        <w:rPr>
          <w:rFonts w:hint="eastAsia" w:ascii="楷体" w:hAnsi="楷体"/>
        </w:rPr>
        <w:t>（四）申请材料</w:t>
      </w:r>
    </w:p>
    <w:p>
      <w:pPr>
        <w:ind w:firstLine="640"/>
        <w:rPr>
          <w:szCs w:val="32"/>
        </w:rPr>
      </w:pPr>
      <w:r>
        <w:rPr>
          <w:rFonts w:hint="eastAsia"/>
          <w:szCs w:val="32"/>
        </w:rPr>
        <w:t>1.项目申报基本材料；</w:t>
      </w:r>
    </w:p>
    <w:p>
      <w:pPr>
        <w:ind w:firstLine="640"/>
        <w:rPr>
          <w:szCs w:val="32"/>
        </w:rPr>
      </w:pPr>
      <w:r>
        <w:rPr>
          <w:rFonts w:hint="eastAsia"/>
          <w:szCs w:val="32"/>
        </w:rPr>
        <w:t>2.</w:t>
      </w:r>
      <w:r>
        <w:rPr>
          <w:rFonts w:hint="eastAsia"/>
        </w:rPr>
        <w:t>单位</w:t>
      </w:r>
      <w:r>
        <w:rPr>
          <w:rFonts w:hint="eastAsia" w:hAnsi="宋体"/>
          <w:szCs w:val="32"/>
        </w:rPr>
        <w:t>公共信用信息证明材料及社保编号</w:t>
      </w:r>
      <w:r>
        <w:rPr>
          <w:rFonts w:hint="eastAsia"/>
          <w:szCs w:val="32"/>
        </w:rPr>
        <w:t>；</w:t>
      </w:r>
    </w:p>
    <w:p>
      <w:pPr>
        <w:ind w:firstLine="640"/>
        <w:rPr>
          <w:szCs w:val="32"/>
        </w:rPr>
      </w:pPr>
      <w:r>
        <w:rPr>
          <w:rFonts w:hint="eastAsia"/>
          <w:szCs w:val="32"/>
        </w:rPr>
        <w:t>3.</w:t>
      </w:r>
      <w:r>
        <w:rPr>
          <w:rFonts w:hint="eastAsia"/>
          <w:bCs/>
        </w:rPr>
        <w:t>上一年度企业纳税证明（</w:t>
      </w:r>
      <w:r>
        <w:rPr>
          <w:rFonts w:hint="eastAsia"/>
        </w:rPr>
        <w:t>纳税人自行登录税务系统打印</w:t>
      </w:r>
      <w:r>
        <w:rPr>
          <w:rFonts w:hint="eastAsia"/>
          <w:bCs/>
        </w:rPr>
        <w:t>）</w:t>
      </w:r>
    </w:p>
    <w:p>
      <w:pPr>
        <w:spacing w:line="560" w:lineRule="exact"/>
        <w:ind w:firstLine="640"/>
        <w:rPr>
          <w:szCs w:val="32"/>
        </w:rPr>
      </w:pPr>
      <w:r>
        <w:rPr>
          <w:rFonts w:hint="eastAsia"/>
          <w:szCs w:val="32"/>
        </w:rPr>
        <w:t>3.</w:t>
      </w:r>
      <w:r>
        <w:rPr>
          <w:rFonts w:hint="eastAsia" w:hAnsi="宋体"/>
          <w:b/>
          <w:szCs w:val="32"/>
        </w:rPr>
        <w:t>申请国际标准制修订项目奖励的，</w:t>
      </w:r>
      <w:r>
        <w:rPr>
          <w:rFonts w:hint="eastAsia"/>
          <w:bCs/>
          <w:szCs w:val="32"/>
        </w:rPr>
        <w:t>应提交主导或参与制定、修订国际标准或国外先进标准的发布公告、已发布的标准文本和相关证明材料，包括：提案被采纳的证明（如决定项目负责人的会议报告、国内技术对口单位的证明、国际标准新工作项目提案审核表等）；在标准制定、修订期间，召集人（或等同职位的项目负责人）或参与人为申请单位全职员工的证明（包括劳动合同及缴纳一年以上社保证明等）；参与程度和投入的证明（包括但不限于国际会议邀请函、参会注册专家名单、签到表、会议照片、会议记录报告等）。</w:t>
      </w:r>
      <w:r>
        <w:rPr>
          <w:rFonts w:hint="eastAsia" w:hAnsi="宋体"/>
          <w:b/>
          <w:szCs w:val="32"/>
        </w:rPr>
        <w:t>申请国家标准、行业标准制修订项目奖励的，</w:t>
      </w:r>
      <w:r>
        <w:rPr>
          <w:rFonts w:hint="eastAsia"/>
          <w:szCs w:val="32"/>
        </w:rPr>
        <w:t>应提交相关行政主管部门批准发布该标准的公告及已发布的标准文本、标准编制说明等相关材料；同一个标准分成不同部分按系列标准形式发布，且标准前言未注明的，申请单位须在申报材料中自我声明并提交标准对口技术委员会（TC）或分技术委员会（SC）出具的系列标准证明。</w:t>
      </w:r>
      <w:r>
        <w:rPr>
          <w:rFonts w:hint="eastAsia"/>
          <w:b/>
          <w:bCs/>
          <w:szCs w:val="32"/>
        </w:rPr>
        <w:t>申请</w:t>
      </w:r>
      <w:r>
        <w:rPr>
          <w:rFonts w:hint="eastAsia"/>
          <w:szCs w:val="32"/>
        </w:rPr>
        <w:t>深圳市技术标准文件、深圳市地方标准</w:t>
      </w:r>
      <w:r>
        <w:rPr>
          <w:rFonts w:hint="eastAsia"/>
          <w:b/>
          <w:bCs/>
          <w:szCs w:val="32"/>
        </w:rPr>
        <w:t>项目</w:t>
      </w:r>
      <w:r>
        <w:rPr>
          <w:rFonts w:hint="eastAsia" w:hAnsi="宋体"/>
          <w:b/>
          <w:szCs w:val="32"/>
        </w:rPr>
        <w:t>奖励</w:t>
      </w:r>
      <w:r>
        <w:rPr>
          <w:rFonts w:hint="eastAsia"/>
          <w:b/>
          <w:bCs/>
          <w:szCs w:val="32"/>
        </w:rPr>
        <w:t>的，</w:t>
      </w:r>
      <w:r>
        <w:rPr>
          <w:rFonts w:hint="eastAsia"/>
          <w:bCs/>
          <w:szCs w:val="32"/>
        </w:rPr>
        <w:t>应提交批准发布该标准的文件、已发布的标准文本；同一个标准分成不同部分按系列标准形式发布的，且标准前言未注明的，申请单位在申报材料中须自我声明。</w:t>
      </w:r>
      <w:r>
        <w:rPr>
          <w:rFonts w:hint="eastAsia"/>
          <w:b/>
          <w:bCs/>
          <w:szCs w:val="32"/>
        </w:rPr>
        <w:t>申请深圳市团体标准制定项目</w:t>
      </w:r>
      <w:r>
        <w:rPr>
          <w:rFonts w:hint="eastAsia" w:hAnsi="宋体"/>
          <w:b/>
          <w:szCs w:val="32"/>
        </w:rPr>
        <w:t>奖励</w:t>
      </w:r>
      <w:r>
        <w:rPr>
          <w:rFonts w:hint="eastAsia"/>
          <w:b/>
          <w:bCs/>
          <w:szCs w:val="32"/>
        </w:rPr>
        <w:t>的，</w:t>
      </w:r>
      <w:r>
        <w:rPr>
          <w:rFonts w:hint="eastAsia"/>
          <w:szCs w:val="32"/>
        </w:rPr>
        <w:t>应提交团体标准编制说明、团体标准通过审查的有关文件、团体标准发布通知公告、已发布的团体标准文本、标准查新报告、团体标准先进性说明和在深圳市标准信息平台上自我声明公开1年以上的证明，以及2家以上企业采用并自我声明公开，或在产品、服务上对外明示的证明材料。</w:t>
      </w:r>
    </w:p>
    <w:p>
      <w:pPr>
        <w:spacing w:line="560" w:lineRule="exact"/>
        <w:ind w:firstLine="640"/>
        <w:rPr>
          <w:szCs w:val="32"/>
        </w:rPr>
      </w:pPr>
      <w:r>
        <w:rPr>
          <w:rFonts w:hint="eastAsia" w:hAnsi="宋体"/>
          <w:szCs w:val="32"/>
        </w:rPr>
        <w:t>4.</w:t>
      </w:r>
      <w:r>
        <w:rPr>
          <w:rFonts w:hint="eastAsia"/>
          <w:bCs/>
          <w:szCs w:val="32"/>
        </w:rPr>
        <w:t>申请承担国际国内专业标准化技术委员会工作奖励的，应提交</w:t>
      </w:r>
      <w:r>
        <w:rPr>
          <w:rFonts w:hint="eastAsia"/>
          <w:szCs w:val="32"/>
        </w:rPr>
        <w:t>市级及以上标准化行政主管部门或行业主管部门、相关专业技术委员会或国际标准化组织（ISO）、国际电工委员会（IEC）、国际电信联盟（ITU）以及其他重要组织下达的正式批准文件，工作进展情况报告和年度工作计划，以及该机构的专家委员名单。</w:t>
      </w:r>
    </w:p>
    <w:p>
      <w:pPr>
        <w:ind w:firstLine="640"/>
        <w:rPr>
          <w:rFonts w:hAnsi="宋体"/>
          <w:szCs w:val="32"/>
        </w:rPr>
      </w:pPr>
      <w:r>
        <w:rPr>
          <w:rFonts w:hint="eastAsia"/>
          <w:bCs/>
          <w:szCs w:val="32"/>
        </w:rPr>
        <w:t>5.</w:t>
      </w:r>
      <w:r>
        <w:rPr>
          <w:rFonts w:hint="eastAsia" w:hAnsi="宋体"/>
          <w:szCs w:val="32"/>
        </w:rPr>
        <w:t>申请国际或全国专业标准化技术委员会/分技术委员会委员</w:t>
      </w:r>
      <w:r>
        <w:rPr>
          <w:rFonts w:hint="eastAsia"/>
          <w:bCs/>
          <w:szCs w:val="32"/>
        </w:rPr>
        <w:t>奖励</w:t>
      </w:r>
      <w:r>
        <w:rPr>
          <w:rFonts w:hint="eastAsia" w:hAnsi="宋体"/>
          <w:szCs w:val="32"/>
        </w:rPr>
        <w:t>的，</w:t>
      </w:r>
      <w:r>
        <w:rPr>
          <w:rFonts w:hint="eastAsia"/>
          <w:bCs/>
          <w:szCs w:val="32"/>
        </w:rPr>
        <w:t>应提交个人身份证复印件、聘书等任职证明材料、员工劳务合同复印件、近一年在工作单位的社保缴纳证明、上年度工作成果和本年度工作计划</w:t>
      </w:r>
      <w:r>
        <w:rPr>
          <w:rFonts w:hint="eastAsia" w:hAnsi="宋体"/>
          <w:szCs w:val="32"/>
        </w:rPr>
        <w:t>。</w:t>
      </w:r>
    </w:p>
    <w:p>
      <w:pPr>
        <w:ind w:firstLine="640"/>
        <w:rPr>
          <w:rFonts w:hAnsi="宋体"/>
          <w:szCs w:val="32"/>
        </w:rPr>
      </w:pPr>
      <w:r>
        <w:rPr>
          <w:rFonts w:hint="eastAsia" w:hAnsi="宋体"/>
          <w:szCs w:val="32"/>
        </w:rPr>
        <w:t>6.</w:t>
      </w:r>
      <w:r>
        <w:rPr>
          <w:rFonts w:hint="eastAsia"/>
          <w:bCs/>
          <w:szCs w:val="32"/>
        </w:rPr>
        <w:t>申请中国标准创新贡献奖标准项目奖配套奖励的，应提交获奖标准文本、获奖证明材料及市级资助拨款通知。</w:t>
      </w:r>
    </w:p>
    <w:p>
      <w:pPr>
        <w:ind w:firstLine="640"/>
        <w:rPr>
          <w:bCs/>
          <w:szCs w:val="32"/>
        </w:rPr>
      </w:pPr>
      <w:r>
        <w:rPr>
          <w:rFonts w:hint="eastAsia" w:hAnsi="宋体"/>
          <w:szCs w:val="32"/>
        </w:rPr>
        <w:t>7.申请深圳市科学技术奖（标准奖）配套奖励的，应提交</w:t>
      </w:r>
      <w:r>
        <w:rPr>
          <w:rFonts w:hint="eastAsia"/>
          <w:bCs/>
          <w:szCs w:val="32"/>
        </w:rPr>
        <w:t>获奖标准文本、获奖证明材料及市级资助拨款通知。</w:t>
      </w:r>
    </w:p>
    <w:p>
      <w:pPr>
        <w:spacing w:line="560" w:lineRule="exact"/>
        <w:ind w:firstLine="640"/>
        <w:rPr>
          <w:szCs w:val="32"/>
        </w:rPr>
      </w:pPr>
      <w:r>
        <w:rPr>
          <w:rFonts w:hint="eastAsia"/>
          <w:bCs/>
          <w:szCs w:val="32"/>
        </w:rPr>
        <w:t>8.申请标准试点或示范项目配套奖励的，应提交</w:t>
      </w:r>
      <w:r>
        <w:rPr>
          <w:rFonts w:hint="eastAsia"/>
          <w:szCs w:val="32"/>
        </w:rPr>
        <w:t>市级及以上标准化行政主管部门下达的标准试点或示范项目建设任务批准文件、工作总结和通过验收的证明；被认定为“研发与标准化同步示范企业”、“深圳标准创新示范基地”的企业应提交评价申请材料、被确认为“研发与标准化同步示范企业”、“深圳标准创新示范基地”的文件</w:t>
      </w:r>
      <w:r>
        <w:rPr>
          <w:rFonts w:hint="eastAsia"/>
          <w:bCs/>
          <w:szCs w:val="32"/>
        </w:rPr>
        <w:t xml:space="preserve">及市级资助拨款通知。 </w:t>
      </w:r>
    </w:p>
    <w:p>
      <w:pPr>
        <w:ind w:firstLine="640"/>
        <w:rPr>
          <w:szCs w:val="32"/>
        </w:rPr>
      </w:pPr>
      <w:r>
        <w:rPr>
          <w:rFonts w:hint="eastAsia"/>
          <w:bCs/>
          <w:szCs w:val="32"/>
        </w:rPr>
        <w:t>9.申请深圳标准认证配套奖励的，应提交认证证书、产品和服务使用深圳标准标识的证明材料以及生产销售推广情况报告及市级资助拨款通知。</w:t>
      </w:r>
    </w:p>
    <w:p>
      <w:pPr>
        <w:pStyle w:val="3"/>
        <w:ind w:firstLine="640"/>
        <w:rPr>
          <w:rFonts w:ascii="仿宋_GB2312" w:hAnsi="楷体" w:eastAsia="仿宋_GB2312"/>
          <w:b/>
        </w:rPr>
      </w:pPr>
      <w:r>
        <w:rPr>
          <w:rFonts w:hint="eastAsia" w:ascii="楷体" w:hAnsi="楷体"/>
        </w:rPr>
        <w:t>（五</w:t>
      </w:r>
      <w:r>
        <w:rPr>
          <w:rFonts w:ascii="楷体" w:hAnsi="楷体"/>
        </w:rPr>
        <w:t>）</w:t>
      </w:r>
      <w:r>
        <w:rPr>
          <w:rFonts w:hint="eastAsia" w:ascii="楷体" w:hAnsi="楷体"/>
        </w:rPr>
        <w:t>项目审核部门</w:t>
      </w:r>
      <w:r>
        <w:rPr>
          <w:rFonts w:ascii="楷体" w:hAnsi="楷体"/>
        </w:rPr>
        <w:t>：</w:t>
      </w:r>
      <w:r>
        <w:rPr>
          <w:rFonts w:hint="eastAsia" w:ascii="仿宋_GB2312" w:hAnsi="楷体" w:eastAsia="仿宋_GB2312"/>
        </w:rPr>
        <w:t>深圳市市场监督管理局宝安监管局</w:t>
      </w:r>
    </w:p>
    <w:p>
      <w:pPr>
        <w:pStyle w:val="3"/>
        <w:ind w:firstLine="640"/>
        <w:rPr>
          <w:rFonts w:ascii="楷体" w:hAnsi="楷体"/>
        </w:rPr>
      </w:pPr>
      <w:r>
        <w:rPr>
          <w:rFonts w:hint="eastAsia" w:ascii="楷体" w:hAnsi="楷体"/>
        </w:rPr>
        <w:t>（六）项目审批补充流程</w:t>
      </w:r>
      <w:r>
        <w:rPr>
          <w:rFonts w:ascii="楷体" w:hAnsi="楷体"/>
        </w:rPr>
        <w:t xml:space="preserve">： </w:t>
      </w:r>
    </w:p>
    <w:p>
      <w:pPr>
        <w:ind w:firstLine="640"/>
        <w:rPr>
          <w:szCs w:val="32"/>
        </w:rPr>
      </w:pPr>
      <w:r>
        <w:rPr>
          <w:rFonts w:hint="eastAsia"/>
          <w:szCs w:val="32"/>
        </w:rPr>
        <w:t>专家评审：</w:t>
      </w:r>
      <w:r>
        <w:rPr>
          <w:rFonts w:hint="eastAsia" w:hAnsi="仿宋" w:cs="仿宋_GB2312"/>
          <w:szCs w:val="32"/>
        </w:rPr>
        <w:t>对标准制修订项目及承担国际国内标准化专业技术委员会工作项目组织专家评审，由专家组审核申请材料是否符合要求，并围绕项目与宝安区产业发展方向的关联度、技术水平、经济效益和社会效益、参与程度与投入等方面进行评审，出具</w:t>
      </w:r>
      <w:r>
        <w:rPr>
          <w:rFonts w:hint="eastAsia"/>
          <w:szCs w:val="32"/>
        </w:rPr>
        <w:t>评审意见。</w:t>
      </w:r>
    </w:p>
    <w:p>
      <w:pPr>
        <w:widowControl/>
        <w:spacing w:line="240" w:lineRule="auto"/>
        <w:ind w:firstLine="0" w:firstLineChars="0"/>
        <w:jc w:val="left"/>
        <w:rPr>
          <w:rFonts w:ascii="黑体" w:hAnsi="黑体" w:eastAsia="黑体"/>
          <w:b/>
          <w:bCs/>
          <w:kern w:val="44"/>
          <w:szCs w:val="32"/>
        </w:rPr>
      </w:pPr>
      <w:r>
        <w:rPr>
          <w:rFonts w:ascii="黑体" w:hAnsi="黑体"/>
          <w:b/>
          <w:szCs w:val="32"/>
        </w:rPr>
        <w:br w:type="page"/>
      </w:r>
    </w:p>
    <w:bookmarkEnd w:id="43"/>
    <w:p>
      <w:pPr>
        <w:pStyle w:val="2"/>
        <w:ind w:firstLine="640"/>
        <w:rPr>
          <w:rFonts w:ascii="黑体" w:hAnsi="黑体"/>
          <w:b/>
          <w:szCs w:val="32"/>
        </w:rPr>
      </w:pPr>
      <w:bookmarkStart w:id="45" w:name="_Toc28101358"/>
      <w:r>
        <w:rPr>
          <w:rFonts w:hint="eastAsia" w:ascii="黑体" w:hAnsi="黑体"/>
        </w:rPr>
        <w:t>二十二</w:t>
      </w:r>
      <w:r>
        <w:rPr>
          <w:rFonts w:ascii="黑体" w:hAnsi="黑体"/>
        </w:rPr>
        <w:t>、</w:t>
      </w:r>
      <w:r>
        <w:rPr>
          <w:rFonts w:hint="eastAsia" w:ascii="黑体" w:hAnsi="黑体"/>
        </w:rPr>
        <w:t>宝安区</w:t>
      </w:r>
      <w:r>
        <w:rPr>
          <w:rFonts w:ascii="黑体" w:hAnsi="黑体"/>
        </w:rPr>
        <w:t>发明</w:t>
      </w:r>
      <w:r>
        <w:rPr>
          <w:rFonts w:hint="eastAsia" w:ascii="黑体" w:hAnsi="黑体"/>
        </w:rPr>
        <w:t>专利</w:t>
      </w:r>
      <w:r>
        <w:rPr>
          <w:rFonts w:ascii="黑体" w:hAnsi="黑体"/>
        </w:rPr>
        <w:t>奖励</w:t>
      </w:r>
      <w:bookmarkEnd w:id="45"/>
    </w:p>
    <w:p>
      <w:pPr>
        <w:pStyle w:val="3"/>
        <w:ind w:firstLine="640"/>
        <w:jc w:val="both"/>
        <w:rPr>
          <w:rFonts w:ascii="楷体" w:hAnsi="楷体"/>
        </w:rPr>
      </w:pPr>
      <w:r>
        <w:rPr>
          <w:rFonts w:hint="eastAsia" w:ascii="楷体" w:hAnsi="楷体"/>
        </w:rPr>
        <w:t>（一）政策依据</w:t>
      </w:r>
    </w:p>
    <w:p>
      <w:pPr>
        <w:pStyle w:val="3"/>
        <w:ind w:firstLine="640"/>
        <w:jc w:val="both"/>
        <w:rPr>
          <w:rFonts w:ascii="仿宋_GB2312" w:eastAsia="仿宋_GB2312" w:hAnsiTheme="minorHAnsi" w:cstheme="minorBidi"/>
          <w:bCs w:val="0"/>
        </w:rPr>
      </w:pPr>
      <w:r>
        <w:rPr>
          <w:rFonts w:hint="eastAsia" w:ascii="仿宋_GB2312" w:eastAsia="仿宋_GB2312" w:hAnsiTheme="minorHAnsi" w:cstheme="minorBidi"/>
          <w:bCs w:val="0"/>
        </w:rPr>
        <w:t>根据《宝安区关于创新引领发展的实施办法》第七条，“对授权后维持年限达5年及以上的国内发明专利，每件给予1000元的年费奖励。对取得境外发明专利授权的，每件给予市资助标准50%的奖励。”</w:t>
      </w:r>
    </w:p>
    <w:p>
      <w:pPr>
        <w:pStyle w:val="3"/>
        <w:ind w:firstLine="640"/>
        <w:jc w:val="both"/>
        <w:rPr>
          <w:rFonts w:ascii="楷体" w:hAnsi="楷体"/>
          <w:b/>
        </w:rPr>
      </w:pPr>
      <w:r>
        <w:rPr>
          <w:rFonts w:hint="eastAsia" w:ascii="楷体" w:hAnsi="楷体"/>
        </w:rPr>
        <w:t>（二）奖励对象</w:t>
      </w:r>
    </w:p>
    <w:p>
      <w:pPr>
        <w:ind w:firstLine="640"/>
        <w:rPr>
          <w:rFonts w:cs="Calibri"/>
          <w:szCs w:val="32"/>
        </w:rPr>
      </w:pPr>
      <w:r>
        <w:rPr>
          <w:rFonts w:hint="eastAsia" w:hAnsi="仿宋"/>
          <w:szCs w:val="32"/>
        </w:rPr>
        <w:t>1.</w:t>
      </w:r>
      <w:r>
        <w:rPr>
          <w:rFonts w:hint="eastAsia" w:cs="Calibri"/>
          <w:szCs w:val="32"/>
        </w:rPr>
        <w:t>符合项目申报基本条件；</w:t>
      </w:r>
    </w:p>
    <w:p>
      <w:pPr>
        <w:ind w:firstLine="640"/>
        <w:rPr>
          <w:rFonts w:hAnsi="仿宋"/>
          <w:szCs w:val="32"/>
        </w:rPr>
      </w:pPr>
      <w:r>
        <w:rPr>
          <w:rFonts w:hint="eastAsia" w:hAnsi="仿宋"/>
          <w:szCs w:val="32"/>
        </w:rPr>
        <w:t>2.申请主体为自然人的，须为具有宝安户籍的居民；或者无。宝安户籍的，但工作单位在宝安且已领取社会保障卡，或持有居住证的居民；</w:t>
      </w:r>
    </w:p>
    <w:p>
      <w:pPr>
        <w:pStyle w:val="13"/>
        <w:shd w:val="clear" w:color="auto" w:fill="FFFFFF"/>
        <w:spacing w:line="580" w:lineRule="exact"/>
        <w:ind w:firstLine="640" w:firstLineChars="200"/>
        <w:jc w:val="both"/>
        <w:rPr>
          <w:rFonts w:ascii="楷体" w:hAnsi="楷体" w:eastAsia="楷体" w:cstheme="majorBidi"/>
          <w:bCs/>
          <w:kern w:val="2"/>
          <w:sz w:val="32"/>
          <w:szCs w:val="32"/>
        </w:rPr>
      </w:pPr>
      <w:r>
        <w:rPr>
          <w:rFonts w:hint="eastAsia" w:ascii="楷体" w:hAnsi="楷体" w:eastAsia="楷体" w:cstheme="majorBidi"/>
          <w:bCs/>
          <w:kern w:val="2"/>
          <w:sz w:val="32"/>
          <w:szCs w:val="32"/>
        </w:rPr>
        <w:t>（三）国内有效发明专利年费奖励</w:t>
      </w:r>
    </w:p>
    <w:p>
      <w:pPr>
        <w:ind w:firstLine="640"/>
        <w:rPr>
          <w:szCs w:val="32"/>
        </w:rPr>
      </w:pPr>
      <w:r>
        <w:rPr>
          <w:rFonts w:hint="eastAsia"/>
          <w:szCs w:val="32"/>
        </w:rPr>
        <w:t>1.奖励条件及标准</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截止至上一年度12月31日，国内发明专利授权后维持年限达5年及以上（以专利授权公告日起算），并至今维持有效的，每件一次性奖励专利年费1000元。所申请奖励的专利如一直维持有效，则以后年度可重复申请此项奖励</w:t>
      </w:r>
      <w:r>
        <w:rPr>
          <w:rFonts w:ascii="仿宋_GB2312" w:hAnsi="仿宋" w:eastAsia="仿宋_GB2312"/>
          <w:sz w:val="32"/>
          <w:szCs w:val="32"/>
        </w:rPr>
        <w:t>。</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若专利权为</w:t>
      </w:r>
      <w:r>
        <w:rPr>
          <w:rFonts w:ascii="仿宋_GB2312" w:hAnsi="仿宋" w:eastAsia="仿宋_GB2312"/>
          <w:sz w:val="32"/>
          <w:szCs w:val="32"/>
        </w:rPr>
        <w:t>多人</w:t>
      </w:r>
      <w:r>
        <w:rPr>
          <w:rFonts w:hint="eastAsia" w:ascii="仿宋_GB2312" w:hAnsi="仿宋" w:eastAsia="仿宋_GB2312"/>
          <w:sz w:val="32"/>
          <w:szCs w:val="32"/>
        </w:rPr>
        <w:t>共有，则应由第一顺序专利权人申请</w:t>
      </w:r>
      <w:r>
        <w:rPr>
          <w:rFonts w:ascii="仿宋_GB2312" w:hAnsi="仿宋" w:eastAsia="仿宋_GB2312"/>
          <w:sz w:val="32"/>
          <w:szCs w:val="32"/>
        </w:rPr>
        <w:t>奖励</w:t>
      </w:r>
      <w:r>
        <w:rPr>
          <w:rFonts w:hint="eastAsia" w:ascii="仿宋_GB2312" w:hAnsi="仿宋" w:eastAsia="仿宋_GB2312"/>
          <w:sz w:val="32"/>
          <w:szCs w:val="32"/>
        </w:rPr>
        <w:t>。若</w:t>
      </w:r>
      <w:r>
        <w:rPr>
          <w:rFonts w:ascii="仿宋_GB2312" w:hAnsi="仿宋" w:eastAsia="仿宋_GB2312"/>
          <w:sz w:val="32"/>
          <w:szCs w:val="32"/>
        </w:rPr>
        <w:t>专利权人</w:t>
      </w:r>
      <w:r>
        <w:rPr>
          <w:rFonts w:hint="eastAsia" w:ascii="仿宋_GB2312" w:hAnsi="仿宋" w:eastAsia="仿宋_GB2312"/>
          <w:sz w:val="32"/>
          <w:szCs w:val="32"/>
        </w:rPr>
        <w:t>发生</w:t>
      </w:r>
      <w:r>
        <w:rPr>
          <w:rFonts w:ascii="仿宋_GB2312" w:hAnsi="仿宋" w:eastAsia="仿宋_GB2312"/>
          <w:sz w:val="32"/>
          <w:szCs w:val="32"/>
        </w:rPr>
        <w:t>变更，</w:t>
      </w:r>
      <w:r>
        <w:rPr>
          <w:rFonts w:hint="eastAsia" w:ascii="仿宋_GB2312" w:hAnsi="仿宋" w:eastAsia="仿宋_GB2312"/>
          <w:sz w:val="32"/>
          <w:szCs w:val="32"/>
        </w:rPr>
        <w:t>则应由</w:t>
      </w:r>
      <w:r>
        <w:rPr>
          <w:rFonts w:ascii="仿宋_GB2312" w:hAnsi="仿宋" w:eastAsia="仿宋_GB2312"/>
          <w:sz w:val="32"/>
          <w:szCs w:val="32"/>
        </w:rPr>
        <w:t>现专利权人申请奖励。</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eastAsia="仿宋_GB2312"/>
          <w:sz w:val="32"/>
          <w:szCs w:val="32"/>
        </w:rPr>
        <w:t>本奖励措施不受企业上一年度纳税额限制。</w:t>
      </w:r>
      <w:r>
        <w:rPr>
          <w:rFonts w:ascii="仿宋_GB2312" w:hAnsi="仿宋" w:eastAsia="仿宋_GB2312"/>
          <w:sz w:val="32"/>
          <w:szCs w:val="32"/>
        </w:rPr>
        <w:t xml:space="preserve"> </w:t>
      </w:r>
    </w:p>
    <w:p>
      <w:pPr>
        <w:pStyle w:val="13"/>
        <w:spacing w:line="58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2.申请材料</w:t>
      </w:r>
    </w:p>
    <w:p>
      <w:pPr>
        <w:ind w:firstLine="640"/>
        <w:rPr>
          <w:szCs w:val="32"/>
        </w:rPr>
      </w:pPr>
      <w:r>
        <w:rPr>
          <w:rFonts w:hint="eastAsia" w:hAnsi="仿宋"/>
          <w:szCs w:val="32"/>
        </w:rPr>
        <w:t>（1）</w:t>
      </w:r>
      <w:r>
        <w:rPr>
          <w:rFonts w:hint="eastAsia"/>
          <w:szCs w:val="32"/>
        </w:rPr>
        <w:t>项目申报基本材料；</w:t>
      </w:r>
    </w:p>
    <w:p>
      <w:pPr>
        <w:ind w:firstLine="640"/>
        <w:rPr>
          <w:szCs w:val="32"/>
        </w:rPr>
      </w:pPr>
      <w:r>
        <w:rPr>
          <w:rFonts w:hint="eastAsia"/>
          <w:szCs w:val="32"/>
        </w:rPr>
        <w:t>（2）申请主体为</w:t>
      </w:r>
      <w:r>
        <w:rPr>
          <w:rFonts w:hint="eastAsia" w:hAnsi="宋体" w:cs="宋体"/>
          <w:kern w:val="0"/>
          <w:szCs w:val="32"/>
        </w:rPr>
        <w:t>自然人的，提供身份证、户口本、社保证明或居住证等主体资格证明材料；</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（3）发明专利的专利登记簿副本（原件）；</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（4） 发明专利当年度年费缴费凭证（复印件，验原件）；</w:t>
      </w:r>
    </w:p>
    <w:p>
      <w:pPr>
        <w:pStyle w:val="13"/>
        <w:shd w:val="clear" w:color="auto" w:fill="FFFFFF"/>
        <w:spacing w:line="580" w:lineRule="exact"/>
        <w:ind w:firstLine="640" w:firstLineChars="200"/>
        <w:jc w:val="both"/>
        <w:rPr>
          <w:rFonts w:ascii="仿宋_GB2312" w:eastAsia="仿宋_GB2312"/>
          <w:sz w:val="32"/>
          <w:szCs w:val="32"/>
        </w:rPr>
      </w:pPr>
      <w:r>
        <w:rPr>
          <w:rFonts w:hint="eastAsia" w:ascii="仿宋_GB2312" w:hAnsi="仿宋" w:eastAsia="仿宋_GB2312"/>
          <w:sz w:val="32"/>
          <w:szCs w:val="32"/>
        </w:rPr>
        <w:t>（5）</w:t>
      </w:r>
      <w:r>
        <w:rPr>
          <w:rFonts w:hint="eastAsia" w:ascii="仿宋_GB2312" w:eastAsia="仿宋_GB2312"/>
          <w:sz w:val="32"/>
          <w:szCs w:val="32"/>
        </w:rPr>
        <w:t>单位公共信用信息证明材料；</w:t>
      </w:r>
    </w:p>
    <w:p>
      <w:pPr>
        <w:ind w:firstLine="640"/>
        <w:rPr>
          <w:szCs w:val="32"/>
        </w:rPr>
      </w:pPr>
      <w:r>
        <w:rPr>
          <w:rFonts w:hint="eastAsia"/>
          <w:szCs w:val="32"/>
        </w:rPr>
        <w:t>（6）</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ind w:firstLine="640"/>
        <w:rPr>
          <w:rFonts w:hAnsi="Segoe UI" w:cs="Segoe UI"/>
          <w:color w:val="000000"/>
          <w:szCs w:val="32"/>
        </w:rPr>
      </w:pPr>
      <w:r>
        <w:rPr>
          <w:rFonts w:hint="eastAsia" w:hAnsiTheme="minorEastAsia"/>
          <w:szCs w:val="32"/>
        </w:rPr>
        <w:t>（7）</w:t>
      </w:r>
      <w:r>
        <w:rPr>
          <w:rFonts w:hint="eastAsia" w:hAnsi="Segoe UI" w:cs="Segoe UI"/>
          <w:color w:val="000000"/>
          <w:szCs w:val="32"/>
        </w:rPr>
        <w:t>上一年度企业纳税证明；</w:t>
      </w:r>
    </w:p>
    <w:p>
      <w:pPr>
        <w:ind w:firstLine="640"/>
        <w:rPr>
          <w:rFonts w:hAnsiTheme="minorEastAsia"/>
          <w:szCs w:val="32"/>
        </w:rPr>
      </w:pPr>
      <w:r>
        <w:rPr>
          <w:rFonts w:hint="eastAsia" w:hAnsiTheme="minorEastAsia"/>
          <w:szCs w:val="32"/>
        </w:rPr>
        <w:t>（8）法律法规规定的以及申报指南要求的其他材料。</w:t>
      </w:r>
    </w:p>
    <w:p>
      <w:pPr>
        <w:ind w:firstLine="480" w:firstLineChars="150"/>
        <w:rPr>
          <w:rFonts w:ascii="楷体" w:hAnsi="楷体" w:eastAsia="楷体" w:cstheme="majorBidi"/>
          <w:bCs/>
          <w:szCs w:val="32"/>
        </w:rPr>
      </w:pPr>
      <w:r>
        <w:rPr>
          <w:rFonts w:hint="eastAsia" w:ascii="楷体" w:hAnsi="楷体" w:eastAsia="楷体" w:cstheme="majorBidi"/>
          <w:bCs/>
          <w:szCs w:val="32"/>
        </w:rPr>
        <w:t>（四）境外发明专利授权奖励</w:t>
      </w:r>
    </w:p>
    <w:p>
      <w:pPr>
        <w:pStyle w:val="13"/>
        <w:shd w:val="clear" w:color="auto" w:fill="FFFFFF"/>
        <w:spacing w:line="580" w:lineRule="exact"/>
        <w:ind w:firstLine="640" w:firstLineChars="200"/>
        <w:jc w:val="both"/>
        <w:rPr>
          <w:rFonts w:ascii="仿宋_GB2312" w:eastAsia="仿宋_GB2312"/>
          <w:sz w:val="32"/>
          <w:szCs w:val="32"/>
        </w:rPr>
      </w:pPr>
      <w:r>
        <w:rPr>
          <w:rFonts w:hint="eastAsia" w:ascii="仿宋_GB2312" w:eastAsia="仿宋_GB2312"/>
          <w:sz w:val="32"/>
          <w:szCs w:val="32"/>
        </w:rPr>
        <w:t>1.奖励条件及标准</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eastAsia="仿宋_GB2312"/>
          <w:sz w:val="32"/>
          <w:szCs w:val="32"/>
        </w:rPr>
        <w:t>申请人应在取得境外发明专利证书一年内提出奖励申请；每件最多资助2个国家或地区，同一申请人（含企业、集团）同一年度申请不得超过1000万元。本奖励措施不受企业上一年度纳税额限制。</w:t>
      </w:r>
    </w:p>
    <w:p>
      <w:pPr>
        <w:ind w:firstLine="640"/>
        <w:rPr>
          <w:rFonts w:hAnsi="宋体"/>
          <w:szCs w:val="32"/>
        </w:rPr>
      </w:pPr>
      <w:r>
        <w:rPr>
          <w:rFonts w:hint="eastAsia" w:hAnsi="宋体"/>
          <w:szCs w:val="32"/>
        </w:rPr>
        <w:t>（1）在美国、欧盟和日本等国家取得的发明专利授权的，每件给予2万元的一次性奖励；</w:t>
      </w:r>
    </w:p>
    <w:p>
      <w:pPr>
        <w:ind w:firstLine="640"/>
        <w:rPr>
          <w:rFonts w:hAnsi="宋体"/>
          <w:szCs w:val="32"/>
        </w:rPr>
      </w:pPr>
      <w:r>
        <w:rPr>
          <w:rFonts w:hint="eastAsia" w:hAnsi="宋体"/>
          <w:szCs w:val="32"/>
        </w:rPr>
        <w:t>（2）在设有专利审批机构的其他国家或地区取得发明专利授权的，每件给予1万元的一次性奖励；</w:t>
      </w:r>
    </w:p>
    <w:p>
      <w:pPr>
        <w:ind w:firstLine="624"/>
        <w:rPr>
          <w:rFonts w:hAnsi="宋体"/>
          <w:spacing w:val="-4"/>
          <w:szCs w:val="32"/>
        </w:rPr>
      </w:pPr>
      <w:r>
        <w:rPr>
          <w:rFonts w:hint="eastAsia" w:hAnsi="宋体"/>
          <w:spacing w:val="-4"/>
          <w:szCs w:val="32"/>
        </w:rPr>
        <w:t>（3）在香港、澳门和台湾地区取得发明专利授权的，每件给予2000元的一次性奖励，如有费用减缓的，企业每件给予1500元、个人每件给予1000元的一次性奖励。</w:t>
      </w:r>
    </w:p>
    <w:p>
      <w:pPr>
        <w:pStyle w:val="13"/>
        <w:shd w:val="clear" w:color="auto" w:fill="FFFFFF"/>
        <w:spacing w:line="580" w:lineRule="exact"/>
        <w:ind w:firstLine="800" w:firstLineChars="250"/>
        <w:jc w:val="both"/>
        <w:rPr>
          <w:rFonts w:ascii="仿宋_GB2312" w:eastAsia="仿宋_GB2312"/>
          <w:sz w:val="32"/>
          <w:szCs w:val="32"/>
        </w:rPr>
      </w:pPr>
      <w:r>
        <w:rPr>
          <w:rFonts w:hint="eastAsia" w:ascii="仿宋_GB2312" w:eastAsia="仿宋_GB2312"/>
          <w:sz w:val="32"/>
          <w:szCs w:val="32"/>
        </w:rPr>
        <w:t>2.申请材料</w:t>
      </w:r>
    </w:p>
    <w:p>
      <w:pPr>
        <w:ind w:firstLine="640"/>
        <w:rPr>
          <w:szCs w:val="32"/>
        </w:rPr>
      </w:pPr>
      <w:r>
        <w:rPr>
          <w:rFonts w:hint="eastAsia" w:hAnsi="仿宋"/>
          <w:szCs w:val="32"/>
        </w:rPr>
        <w:t>（1）</w:t>
      </w:r>
      <w:r>
        <w:rPr>
          <w:rFonts w:hint="eastAsia"/>
          <w:szCs w:val="32"/>
        </w:rPr>
        <w:t>项目申报基本材料；</w:t>
      </w:r>
    </w:p>
    <w:p>
      <w:pPr>
        <w:ind w:firstLine="640"/>
        <w:rPr>
          <w:szCs w:val="32"/>
        </w:rPr>
      </w:pPr>
      <w:r>
        <w:rPr>
          <w:rFonts w:hint="eastAsia"/>
          <w:szCs w:val="32"/>
        </w:rPr>
        <w:t>（2）申请主体为</w:t>
      </w:r>
      <w:r>
        <w:rPr>
          <w:rFonts w:hint="eastAsia" w:hAnsi="宋体" w:cs="宋体"/>
          <w:kern w:val="0"/>
          <w:szCs w:val="32"/>
        </w:rPr>
        <w:t>自然人的，提供身份证、户口本、社保证明或居住证等主体资格证明材料；</w:t>
      </w:r>
    </w:p>
    <w:p>
      <w:pPr>
        <w:ind w:firstLine="640"/>
        <w:rPr>
          <w:rFonts w:hAnsi="宋体" w:cs="宋体"/>
          <w:kern w:val="0"/>
          <w:szCs w:val="32"/>
        </w:rPr>
      </w:pPr>
      <w:r>
        <w:rPr>
          <w:rFonts w:hint="eastAsia" w:hAnsi="宋体" w:cs="宋体"/>
          <w:kern w:val="0"/>
          <w:szCs w:val="32"/>
        </w:rPr>
        <w:t>（3）外国专利局授权专利证书以及中文翻译件；</w:t>
      </w:r>
    </w:p>
    <w:p>
      <w:pPr>
        <w:pStyle w:val="13"/>
        <w:shd w:val="clear" w:color="auto" w:fill="FFFFFF"/>
        <w:spacing w:line="580" w:lineRule="exact"/>
        <w:ind w:firstLine="640" w:firstLineChars="200"/>
        <w:jc w:val="both"/>
        <w:rPr>
          <w:rFonts w:ascii="仿宋_GB2312" w:eastAsia="仿宋_GB2312"/>
          <w:sz w:val="32"/>
          <w:szCs w:val="32"/>
        </w:rPr>
      </w:pPr>
      <w:r>
        <w:rPr>
          <w:rFonts w:hint="eastAsia" w:ascii="仿宋_GB2312" w:eastAsia="仿宋_GB2312"/>
          <w:sz w:val="32"/>
          <w:szCs w:val="32"/>
        </w:rPr>
        <w:t>（4）单位公共信用信息证明材料；</w:t>
      </w:r>
    </w:p>
    <w:p>
      <w:pPr>
        <w:ind w:firstLine="640"/>
        <w:rPr>
          <w:rFonts w:hAnsiTheme="minorEastAsia"/>
          <w:szCs w:val="32"/>
        </w:rPr>
      </w:pPr>
      <w:r>
        <w:rPr>
          <w:rFonts w:hint="eastAsia" w:hAnsiTheme="minorEastAsia"/>
          <w:szCs w:val="32"/>
        </w:rPr>
        <w:t>（5）在申请日之前两年内未因知识产权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ind w:firstLine="640"/>
        <w:rPr>
          <w:rFonts w:hAnsiTheme="minorEastAsia"/>
          <w:szCs w:val="32"/>
        </w:rPr>
      </w:pPr>
      <w:r>
        <w:rPr>
          <w:rFonts w:hint="eastAsia" w:hAnsiTheme="minorEastAsia"/>
          <w:szCs w:val="32"/>
        </w:rPr>
        <w:t>（6）</w:t>
      </w:r>
      <w:r>
        <w:rPr>
          <w:rFonts w:hint="eastAsia" w:hAnsi="Segoe UI" w:cs="Segoe UI"/>
          <w:color w:val="000000"/>
          <w:szCs w:val="32"/>
        </w:rPr>
        <w:t>上一年度企业纳税证明；</w:t>
      </w:r>
    </w:p>
    <w:p>
      <w:pPr>
        <w:ind w:firstLine="640"/>
        <w:rPr>
          <w:rFonts w:hAnsiTheme="minorEastAsia"/>
          <w:szCs w:val="32"/>
        </w:rPr>
      </w:pPr>
      <w:r>
        <w:rPr>
          <w:rFonts w:hint="eastAsia" w:hAnsiTheme="minorEastAsia"/>
          <w:szCs w:val="32"/>
        </w:rPr>
        <w:t>（7</w:t>
      </w:r>
      <w:r>
        <w:rPr>
          <w:rFonts w:hAnsiTheme="minorEastAsia"/>
          <w:szCs w:val="32"/>
        </w:rPr>
        <w:t>）</w:t>
      </w:r>
      <w:r>
        <w:rPr>
          <w:rFonts w:hint="eastAsia" w:hAnsiTheme="minorEastAsia"/>
          <w:szCs w:val="32"/>
        </w:rPr>
        <w:t>法律法规规定的以及申报指南要求的其他材料。</w:t>
      </w:r>
    </w:p>
    <w:p>
      <w:pPr>
        <w:pStyle w:val="3"/>
        <w:ind w:firstLine="640"/>
        <w:jc w:val="both"/>
        <w:rPr>
          <w:rFonts w:ascii="楷体" w:hAnsi="楷体"/>
        </w:rPr>
      </w:pPr>
      <w:r>
        <w:rPr>
          <w:rFonts w:hint="eastAsia" w:ascii="楷体" w:hAnsi="楷体"/>
        </w:rPr>
        <w:t>（五</w:t>
      </w:r>
      <w:r>
        <w:rPr>
          <w:rFonts w:ascii="楷体" w:hAnsi="楷体"/>
        </w:rPr>
        <w:t>）</w:t>
      </w:r>
      <w:r>
        <w:rPr>
          <w:rFonts w:hint="eastAsia" w:ascii="楷体" w:hAnsi="楷体"/>
        </w:rPr>
        <w:t>项目审核部门：</w:t>
      </w:r>
      <w:r>
        <w:rPr>
          <w:rFonts w:hint="eastAsia" w:ascii="仿宋_GB2312" w:eastAsia="仿宋_GB2312"/>
        </w:rPr>
        <w:t>市场监督管理局宝安监管局</w:t>
      </w:r>
    </w:p>
    <w:p>
      <w:pPr>
        <w:pStyle w:val="3"/>
        <w:ind w:firstLine="640"/>
        <w:jc w:val="both"/>
        <w:rPr>
          <w:rFonts w:ascii="楷体" w:hAnsi="楷体"/>
        </w:rPr>
      </w:pPr>
      <w:r>
        <w:rPr>
          <w:rFonts w:hint="eastAsia" w:ascii="楷体" w:hAnsi="楷体"/>
        </w:rPr>
        <w:t>（六）项目审批补充流程</w:t>
      </w:r>
      <w:r>
        <w:rPr>
          <w:rFonts w:ascii="楷体" w:hAnsi="楷体"/>
        </w:rPr>
        <w:t xml:space="preserve">： </w:t>
      </w:r>
      <w:r>
        <w:rPr>
          <w:rFonts w:hint="eastAsia" w:ascii="楷体" w:hAnsi="楷体"/>
        </w:rPr>
        <w:t>无。</w:t>
      </w:r>
    </w:p>
    <w:p>
      <w:pPr>
        <w:widowControl/>
        <w:spacing w:line="240" w:lineRule="auto"/>
        <w:ind w:firstLine="0" w:firstLineChars="0"/>
        <w:jc w:val="left"/>
        <w:rPr>
          <w:rFonts w:hAnsiTheme="minorEastAsia"/>
          <w:szCs w:val="32"/>
        </w:rPr>
      </w:pPr>
      <w:r>
        <w:rPr>
          <w:rFonts w:hAnsiTheme="minorEastAsia"/>
          <w:szCs w:val="32"/>
        </w:rPr>
        <w:br w:type="page"/>
      </w:r>
    </w:p>
    <w:p>
      <w:pPr>
        <w:pStyle w:val="2"/>
        <w:ind w:firstLine="640"/>
        <w:rPr>
          <w:rFonts w:ascii="黑体" w:hAnsi="黑体"/>
          <w:b/>
        </w:rPr>
      </w:pPr>
      <w:bookmarkStart w:id="46" w:name="_Toc512692739"/>
      <w:bookmarkStart w:id="47" w:name="_Toc515444529"/>
      <w:bookmarkStart w:id="48" w:name="_Toc28101359"/>
      <w:r>
        <w:rPr>
          <w:rFonts w:hint="eastAsia" w:ascii="黑体" w:hAnsi="黑体"/>
        </w:rPr>
        <w:t>二十三</w:t>
      </w:r>
      <w:r>
        <w:rPr>
          <w:rFonts w:ascii="黑体" w:hAnsi="黑体"/>
        </w:rPr>
        <w:t>、</w:t>
      </w:r>
      <w:r>
        <w:rPr>
          <w:rFonts w:hint="eastAsia" w:ascii="黑体" w:hAnsi="黑体"/>
        </w:rPr>
        <w:t>宝安区知识产权贯标奖励</w:t>
      </w:r>
      <w:bookmarkEnd w:id="46"/>
      <w:bookmarkEnd w:id="47"/>
      <w:bookmarkEnd w:id="48"/>
    </w:p>
    <w:p>
      <w:pPr>
        <w:ind w:firstLine="640"/>
        <w:rPr>
          <w:rFonts w:ascii="楷体" w:hAnsi="楷体" w:eastAsia="楷体" w:cstheme="majorBidi"/>
          <w:bCs/>
          <w:szCs w:val="32"/>
        </w:rPr>
      </w:pPr>
      <w:r>
        <w:rPr>
          <w:rFonts w:hint="eastAsia" w:ascii="楷体" w:hAnsi="楷体" w:eastAsia="楷体" w:cstheme="majorBidi"/>
          <w:bCs/>
          <w:szCs w:val="32"/>
        </w:rPr>
        <w:t>（一）政策依据</w:t>
      </w:r>
    </w:p>
    <w:p>
      <w:pPr>
        <w:ind w:firstLine="640"/>
        <w:rPr>
          <w:rFonts w:hAnsi="黑体"/>
          <w:szCs w:val="32"/>
        </w:rPr>
      </w:pPr>
      <w:r>
        <w:rPr>
          <w:rFonts w:hint="eastAsia"/>
          <w:szCs w:val="32"/>
        </w:rPr>
        <w:t>根据《宝安区关于创新引领发展的实施办法》第七条，“</w:t>
      </w:r>
      <w:r>
        <w:rPr>
          <w:rFonts w:hint="eastAsia" w:hAnsi="仿宋" w:cs="Times New Roman"/>
          <w:szCs w:val="32"/>
        </w:rPr>
        <w:t>对参加“贯标”并获得《知识产权管理体系认证证书》的，给予每家10万元的奖励。</w:t>
      </w:r>
      <w:r>
        <w:rPr>
          <w:rFonts w:hint="eastAsia"/>
          <w:szCs w:val="32"/>
        </w:rPr>
        <w:t>”</w:t>
      </w:r>
    </w:p>
    <w:p>
      <w:pPr>
        <w:ind w:firstLine="640"/>
        <w:rPr>
          <w:rFonts w:ascii="楷体" w:hAnsi="楷体" w:eastAsia="楷体" w:cstheme="majorBidi"/>
          <w:bCs/>
          <w:szCs w:val="32"/>
        </w:rPr>
      </w:pPr>
      <w:r>
        <w:rPr>
          <w:rFonts w:hint="eastAsia" w:ascii="楷体" w:hAnsi="楷体" w:eastAsia="楷体" w:cstheme="majorBidi"/>
          <w:bCs/>
          <w:szCs w:val="32"/>
        </w:rPr>
        <w:t>（二）奖励条件</w:t>
      </w:r>
    </w:p>
    <w:p>
      <w:pPr>
        <w:ind w:firstLine="640"/>
        <w:rPr>
          <w:rFonts w:cs="Calibri"/>
          <w:szCs w:val="32"/>
        </w:rPr>
      </w:pPr>
      <w:r>
        <w:rPr>
          <w:rFonts w:hint="eastAsia" w:hAnsi="仿宋"/>
          <w:szCs w:val="32"/>
        </w:rPr>
        <w:t>1.</w:t>
      </w:r>
      <w:r>
        <w:rPr>
          <w:rFonts w:hint="eastAsia" w:cs="Calibri"/>
          <w:szCs w:val="32"/>
        </w:rPr>
        <w:t>符合项目申报基本条件；</w:t>
      </w:r>
    </w:p>
    <w:p>
      <w:pPr>
        <w:ind w:firstLine="640"/>
        <w:rPr>
          <w:rFonts w:hAnsi="黑体" w:cs="黑体"/>
          <w:szCs w:val="32"/>
        </w:rPr>
      </w:pPr>
      <w:r>
        <w:rPr>
          <w:rFonts w:hint="eastAsia" w:hAnsi="黑体" w:cs="黑体"/>
          <w:szCs w:val="32"/>
        </w:rPr>
        <w:t>2.获得由国家认监委批复成立的知识产权管理体系认证公司出具的《企业知识产权管理规范》（GB/T29490-2013）认证证书，证书仍在有效期内，认证地址必须包括宝安区内地址；</w:t>
      </w:r>
    </w:p>
    <w:p>
      <w:pPr>
        <w:ind w:firstLine="640"/>
        <w:rPr>
          <w:rFonts w:hAnsi="黑体" w:cs="黑体"/>
          <w:szCs w:val="32"/>
        </w:rPr>
      </w:pPr>
      <w:r>
        <w:rPr>
          <w:rFonts w:hint="eastAsia" w:hAnsi="黑体" w:cs="黑体"/>
          <w:szCs w:val="32"/>
        </w:rPr>
        <w:t>3.有效实施《企业知识产权管理规范》（GB/T29490-2013）取得显著成效，获得认证证书后截至申报资助前，获得1件以上发明专利授权或2件以上实用新型专利和外观专利授权或2件以上计算机软件著作权登记证书；</w:t>
      </w:r>
    </w:p>
    <w:p>
      <w:pPr>
        <w:ind w:firstLine="640"/>
        <w:rPr>
          <w:rFonts w:hAnsi="黑体" w:cs="黑体"/>
          <w:szCs w:val="32"/>
        </w:rPr>
      </w:pPr>
      <w:r>
        <w:rPr>
          <w:rFonts w:hint="eastAsia" w:hAnsi="黑体" w:cs="黑体"/>
          <w:szCs w:val="32"/>
        </w:rPr>
        <w:t>4.需在广东知识产权贯标信息统计系统备案贯标认证信息；</w:t>
      </w:r>
    </w:p>
    <w:p>
      <w:pPr>
        <w:ind w:firstLine="640"/>
        <w:rPr>
          <w:rFonts w:hAnsi="黑体" w:cs="黑体"/>
          <w:szCs w:val="32"/>
        </w:rPr>
      </w:pPr>
      <w:r>
        <w:rPr>
          <w:rFonts w:hint="eastAsia" w:hAnsi="黑体" w:cs="黑体"/>
          <w:szCs w:val="32"/>
        </w:rPr>
        <w:t>5. 申请人之前未获得区的此项资助；</w:t>
      </w:r>
    </w:p>
    <w:p>
      <w:pPr>
        <w:ind w:firstLine="640"/>
        <w:rPr>
          <w:rFonts w:hAnsi="黑体" w:cs="黑体"/>
          <w:szCs w:val="32"/>
        </w:rPr>
      </w:pPr>
      <w:r>
        <w:rPr>
          <w:rFonts w:hint="eastAsia" w:hAnsi="黑体" w:cs="黑体"/>
          <w:szCs w:val="32"/>
        </w:rPr>
        <w:t>6.知识产权保护意识较强，近两年内没有发生经行政或司法程序最终认定的侵犯他人知识产权的重大违法行为。</w:t>
      </w:r>
    </w:p>
    <w:p>
      <w:pPr>
        <w:ind w:firstLine="640"/>
        <w:rPr>
          <w:rFonts w:ascii="楷体" w:hAnsi="楷体" w:eastAsia="楷体" w:cstheme="majorBidi"/>
          <w:bCs/>
          <w:szCs w:val="32"/>
        </w:rPr>
      </w:pPr>
      <w:r>
        <w:rPr>
          <w:rFonts w:hint="eastAsia" w:ascii="楷体" w:hAnsi="楷体" w:eastAsia="楷体" w:cstheme="majorBidi"/>
          <w:bCs/>
          <w:szCs w:val="32"/>
        </w:rPr>
        <w:t>（三）奖励标准</w:t>
      </w:r>
    </w:p>
    <w:p>
      <w:pPr>
        <w:ind w:firstLine="640"/>
        <w:rPr>
          <w:szCs w:val="32"/>
        </w:rPr>
      </w:pPr>
      <w:r>
        <w:rPr>
          <w:rFonts w:hint="eastAsia" w:hAnsi="黑体" w:cs="黑体"/>
          <w:szCs w:val="32"/>
        </w:rPr>
        <w:t>宝安区</w:t>
      </w:r>
      <w:r>
        <w:rPr>
          <w:rFonts w:hint="eastAsia"/>
          <w:szCs w:val="32"/>
        </w:rPr>
        <w:t>知识产权贯标奖励工作每年组织申报一次，每年奖励不超过120家。按照</w:t>
      </w:r>
      <w:r>
        <w:rPr>
          <w:rFonts w:hint="eastAsia" w:hAnsi="黑体" w:cs="黑体"/>
          <w:szCs w:val="32"/>
        </w:rPr>
        <w:t>申请人</w:t>
      </w:r>
      <w:r>
        <w:rPr>
          <w:rFonts w:hint="eastAsia"/>
          <w:szCs w:val="32"/>
        </w:rPr>
        <w:t>获得贯标认证的时间先后顺序进行排名（以初次发证日期为准，同一天发证的按申请材料受理日期的先后为准），</w:t>
      </w:r>
      <w:r>
        <w:rPr>
          <w:rFonts w:hint="eastAsia" w:hAnsi="黑体" w:cs="黑体"/>
          <w:szCs w:val="32"/>
        </w:rPr>
        <w:t>每家给予10万元的一次性奖励。</w:t>
      </w:r>
      <w:r>
        <w:rPr>
          <w:rFonts w:hint="eastAsia"/>
          <w:szCs w:val="32"/>
        </w:rPr>
        <w:t xml:space="preserve">本奖励措施不受企业上一年度纳税额限制。 </w:t>
      </w:r>
    </w:p>
    <w:p>
      <w:pPr>
        <w:ind w:firstLine="640"/>
        <w:rPr>
          <w:rFonts w:ascii="楷体" w:hAnsi="楷体" w:eastAsia="楷体" w:cstheme="majorBidi"/>
          <w:bCs/>
          <w:szCs w:val="32"/>
        </w:rPr>
      </w:pPr>
      <w:r>
        <w:rPr>
          <w:rFonts w:hint="eastAsia" w:ascii="楷体" w:hAnsi="楷体" w:eastAsia="楷体" w:cstheme="majorBidi"/>
          <w:bCs/>
          <w:szCs w:val="32"/>
        </w:rPr>
        <w:t xml:space="preserve">（四）申请材料 </w:t>
      </w:r>
    </w:p>
    <w:p>
      <w:pPr>
        <w:ind w:firstLine="640"/>
        <w:rPr>
          <w:szCs w:val="32"/>
        </w:rPr>
      </w:pPr>
      <w:r>
        <w:rPr>
          <w:rFonts w:hint="eastAsia" w:hAnsiTheme="minorEastAsia"/>
          <w:szCs w:val="32"/>
        </w:rPr>
        <w:t>1.</w:t>
      </w:r>
      <w:r>
        <w:rPr>
          <w:rFonts w:hint="eastAsia" w:hAnsi="仿宋"/>
          <w:szCs w:val="32"/>
        </w:rPr>
        <w:t xml:space="preserve"> </w:t>
      </w:r>
      <w:r>
        <w:rPr>
          <w:rFonts w:hint="eastAsia"/>
          <w:szCs w:val="32"/>
        </w:rPr>
        <w:t>项目申报基本材料；</w:t>
      </w:r>
    </w:p>
    <w:p>
      <w:pPr>
        <w:ind w:firstLine="640"/>
        <w:rPr>
          <w:rFonts w:hAnsiTheme="minorEastAsia"/>
          <w:szCs w:val="32"/>
        </w:rPr>
      </w:pPr>
      <w:r>
        <w:rPr>
          <w:rFonts w:hint="eastAsia" w:hAnsiTheme="minorEastAsia"/>
          <w:szCs w:val="32"/>
        </w:rPr>
        <w:t>2. 国家认监委批复成立的知识产权管理体系认证公司出具的《企业知识产权管理规范》（GB/T29490-2013）认证证书及监督审核合格通知书；</w:t>
      </w:r>
    </w:p>
    <w:p>
      <w:pPr>
        <w:ind w:firstLine="640"/>
        <w:rPr>
          <w:szCs w:val="32"/>
        </w:rPr>
      </w:pPr>
      <w:r>
        <w:rPr>
          <w:rFonts w:hint="eastAsia" w:hAnsiTheme="minorEastAsia"/>
          <w:szCs w:val="32"/>
        </w:rPr>
        <w:t xml:space="preserve">3. </w:t>
      </w:r>
      <w:r>
        <w:rPr>
          <w:rFonts w:hint="eastAsia" w:hAnsi="黑体" w:cs="黑体"/>
          <w:szCs w:val="32"/>
        </w:rPr>
        <w:t>1件以上发明专利授权或2件以上实用新型专利和外观专利授权或2件以上计算机软件著作权登记证书；</w:t>
      </w:r>
    </w:p>
    <w:p>
      <w:pPr>
        <w:ind w:firstLine="640"/>
        <w:rPr>
          <w:rFonts w:hAnsiTheme="minorEastAsia"/>
          <w:szCs w:val="32"/>
        </w:rPr>
      </w:pPr>
      <w:r>
        <w:rPr>
          <w:rFonts w:hint="eastAsia" w:hAnsiTheme="minorEastAsia"/>
          <w:szCs w:val="32"/>
        </w:rPr>
        <w:t>4.</w:t>
      </w:r>
      <w:r>
        <w:rPr>
          <w:rFonts w:hint="eastAsia"/>
          <w:szCs w:val="32"/>
        </w:rPr>
        <w:t xml:space="preserve"> </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ind w:firstLine="640"/>
        <w:rPr>
          <w:szCs w:val="32"/>
        </w:rPr>
      </w:pPr>
      <w:r>
        <w:rPr>
          <w:rFonts w:hint="eastAsia"/>
          <w:szCs w:val="32"/>
        </w:rPr>
        <w:t>5.</w:t>
      </w:r>
      <w:r>
        <w:rPr>
          <w:rFonts w:hint="eastAsia" w:hAnsi="Segoe UI" w:cs="Segoe UI"/>
          <w:color w:val="000000"/>
          <w:szCs w:val="32"/>
        </w:rPr>
        <w:t xml:space="preserve"> 上一年度企业纳税证明；</w:t>
      </w:r>
    </w:p>
    <w:p>
      <w:pPr>
        <w:ind w:firstLine="640"/>
        <w:rPr>
          <w:rFonts w:hAnsiTheme="minorEastAsia"/>
          <w:szCs w:val="32"/>
        </w:rPr>
      </w:pPr>
      <w:r>
        <w:rPr>
          <w:rFonts w:hint="eastAsia"/>
          <w:szCs w:val="32"/>
        </w:rPr>
        <w:t>6.单位公共信用信息证明材料</w:t>
      </w:r>
      <w:r>
        <w:rPr>
          <w:rFonts w:hint="eastAsia" w:hAnsiTheme="minorEastAsia"/>
          <w:szCs w:val="32"/>
        </w:rPr>
        <w:t>；</w:t>
      </w:r>
    </w:p>
    <w:p>
      <w:pPr>
        <w:ind w:firstLine="640"/>
        <w:rPr>
          <w:rFonts w:hAnsiTheme="minorEastAsia"/>
          <w:szCs w:val="32"/>
        </w:rPr>
      </w:pPr>
      <w:r>
        <w:rPr>
          <w:rFonts w:hint="eastAsia" w:hAnsiTheme="minorEastAsia"/>
          <w:szCs w:val="32"/>
        </w:rPr>
        <w:t>7.法律法规规定的以及申报指南要求的其他材料。</w:t>
      </w:r>
    </w:p>
    <w:p>
      <w:pPr>
        <w:pStyle w:val="3"/>
        <w:ind w:firstLine="640"/>
        <w:jc w:val="both"/>
        <w:rPr>
          <w:rFonts w:ascii="楷体" w:hAnsi="楷体"/>
        </w:rPr>
      </w:pPr>
      <w:r>
        <w:rPr>
          <w:rFonts w:hint="eastAsia" w:ascii="楷体" w:hAnsi="楷体"/>
        </w:rPr>
        <w:t>（五</w:t>
      </w:r>
      <w:r>
        <w:rPr>
          <w:rFonts w:ascii="楷体" w:hAnsi="楷体"/>
        </w:rPr>
        <w:t>）</w:t>
      </w:r>
      <w:r>
        <w:rPr>
          <w:rFonts w:hint="eastAsia" w:ascii="楷体" w:hAnsi="楷体"/>
        </w:rPr>
        <w:t>项目审核部门：</w:t>
      </w:r>
      <w:r>
        <w:rPr>
          <w:rFonts w:hint="eastAsia" w:ascii="仿宋_GB2312" w:eastAsia="仿宋_GB2312"/>
        </w:rPr>
        <w:t>市场监督管理局宝安监管局</w:t>
      </w:r>
    </w:p>
    <w:p>
      <w:pPr>
        <w:pStyle w:val="3"/>
        <w:ind w:firstLine="640"/>
        <w:jc w:val="both"/>
        <w:rPr>
          <w:rFonts w:ascii="楷体" w:hAnsi="楷体"/>
        </w:rPr>
      </w:pPr>
      <w:r>
        <w:rPr>
          <w:rFonts w:hint="eastAsia" w:ascii="楷体" w:hAnsi="楷体"/>
        </w:rPr>
        <w:t>（六）项目审批补充流程</w:t>
      </w:r>
      <w:r>
        <w:rPr>
          <w:rFonts w:ascii="楷体" w:hAnsi="楷体"/>
        </w:rPr>
        <w:t xml:space="preserve">： </w:t>
      </w:r>
      <w:r>
        <w:rPr>
          <w:rFonts w:hint="eastAsia" w:ascii="楷体" w:hAnsi="楷体"/>
        </w:rPr>
        <w:t>无。</w:t>
      </w:r>
    </w:p>
    <w:p>
      <w:pPr>
        <w:widowControl/>
        <w:spacing w:line="240" w:lineRule="auto"/>
        <w:ind w:firstLine="0" w:firstLineChars="0"/>
        <w:jc w:val="left"/>
        <w:rPr>
          <w:rFonts w:hAnsiTheme="minorEastAsia"/>
          <w:szCs w:val="32"/>
        </w:rPr>
      </w:pPr>
      <w:r>
        <w:rPr>
          <w:rFonts w:hAnsiTheme="minorEastAsia"/>
          <w:szCs w:val="32"/>
        </w:rPr>
        <w:br w:type="page"/>
      </w:r>
    </w:p>
    <w:p>
      <w:pPr>
        <w:pStyle w:val="2"/>
        <w:ind w:firstLine="640"/>
        <w:rPr>
          <w:rFonts w:ascii="黑体" w:hAnsi="黑体"/>
          <w:b/>
        </w:rPr>
      </w:pPr>
      <w:bookmarkStart w:id="49" w:name="_Toc512692740"/>
      <w:bookmarkStart w:id="50" w:name="_Toc515444530"/>
      <w:bookmarkStart w:id="51" w:name="_Toc28101360"/>
      <w:r>
        <w:rPr>
          <w:rFonts w:hint="eastAsia" w:ascii="黑体" w:hAnsi="黑体"/>
        </w:rPr>
        <w:t>二十四</w:t>
      </w:r>
      <w:r>
        <w:rPr>
          <w:rFonts w:ascii="黑体" w:hAnsi="黑体"/>
        </w:rPr>
        <w:t>、</w:t>
      </w:r>
      <w:r>
        <w:rPr>
          <w:rFonts w:hint="eastAsia" w:ascii="黑体" w:hAnsi="黑体"/>
        </w:rPr>
        <w:t>宝安区知识产权服务机构奖励</w:t>
      </w:r>
      <w:bookmarkEnd w:id="49"/>
      <w:bookmarkEnd w:id="50"/>
      <w:bookmarkEnd w:id="51"/>
    </w:p>
    <w:p>
      <w:pPr>
        <w:ind w:firstLine="640"/>
        <w:rPr>
          <w:rFonts w:ascii="楷体" w:hAnsi="楷体" w:eastAsia="楷体" w:cstheme="majorBidi"/>
          <w:bCs/>
          <w:szCs w:val="32"/>
        </w:rPr>
      </w:pPr>
      <w:r>
        <w:rPr>
          <w:rFonts w:hint="eastAsia" w:ascii="楷体" w:hAnsi="楷体" w:eastAsia="楷体" w:cstheme="majorBidi"/>
          <w:bCs/>
          <w:szCs w:val="32"/>
        </w:rPr>
        <w:t>（一）政策依据</w:t>
      </w:r>
    </w:p>
    <w:p>
      <w:pPr>
        <w:ind w:firstLine="640"/>
        <w:rPr>
          <w:rFonts w:hAnsi="仿宋" w:cs="Times New Roman"/>
          <w:szCs w:val="32"/>
        </w:rPr>
      </w:pPr>
      <w:r>
        <w:rPr>
          <w:rFonts w:hint="eastAsia"/>
          <w:szCs w:val="32"/>
        </w:rPr>
        <w:t>根据《宝安区关于创新引领发展的实施办法》第七条，“</w:t>
      </w:r>
      <w:r>
        <w:rPr>
          <w:rFonts w:hint="eastAsia" w:hAnsi="仿宋" w:cs="Times New Roman"/>
          <w:szCs w:val="32"/>
        </w:rPr>
        <w:t>对经区相关主管部门考核优秀、良好的知识产权服务机构，分别给予50万元、30万元的奖励。</w:t>
      </w:r>
      <w:r>
        <w:rPr>
          <w:rFonts w:hint="eastAsia"/>
          <w:szCs w:val="32"/>
        </w:rPr>
        <w:t>”</w:t>
      </w:r>
    </w:p>
    <w:p>
      <w:pPr>
        <w:ind w:firstLine="640"/>
        <w:rPr>
          <w:rFonts w:ascii="楷体" w:hAnsi="楷体" w:eastAsia="楷体" w:cstheme="majorBidi"/>
          <w:bCs/>
          <w:szCs w:val="32"/>
        </w:rPr>
      </w:pPr>
      <w:r>
        <w:rPr>
          <w:rFonts w:hint="eastAsia" w:ascii="楷体" w:hAnsi="楷体" w:eastAsia="楷体" w:cstheme="majorBidi"/>
          <w:bCs/>
          <w:szCs w:val="32"/>
        </w:rPr>
        <w:t>（二）奖励条件及标准</w:t>
      </w:r>
    </w:p>
    <w:p>
      <w:pPr>
        <w:ind w:firstLine="640"/>
        <w:rPr>
          <w:rFonts w:cs="Calibri"/>
          <w:szCs w:val="32"/>
        </w:rPr>
      </w:pPr>
      <w:r>
        <w:rPr>
          <w:rFonts w:hint="eastAsia" w:cs="Calibri"/>
          <w:szCs w:val="32"/>
        </w:rPr>
        <w:t>符合项目申报基本条件，</w:t>
      </w:r>
      <w:r>
        <w:rPr>
          <w:rFonts w:hint="eastAsia"/>
          <w:szCs w:val="32"/>
        </w:rPr>
        <w:t>本奖励措施不受企业上一年度纳税额限制。</w:t>
      </w:r>
    </w:p>
    <w:p>
      <w:pPr>
        <w:ind w:firstLine="640"/>
        <w:rPr>
          <w:rFonts w:hAnsi="宋体" w:cs="宋体"/>
          <w:kern w:val="0"/>
          <w:szCs w:val="32"/>
        </w:rPr>
      </w:pPr>
      <w:r>
        <w:rPr>
          <w:rFonts w:hint="eastAsia" w:hAnsi="宋体" w:cs="宋体"/>
          <w:kern w:val="0"/>
          <w:szCs w:val="32"/>
        </w:rPr>
        <w:t>1.对具有专利代理资格的知识产权服务企业的支持：</w:t>
      </w:r>
    </w:p>
    <w:p>
      <w:pPr>
        <w:ind w:firstLine="640"/>
        <w:rPr>
          <w:rFonts w:hAnsi="宋体" w:cs="宋体"/>
          <w:kern w:val="0"/>
          <w:szCs w:val="32"/>
        </w:rPr>
      </w:pPr>
      <w:r>
        <w:rPr>
          <w:rFonts w:hint="eastAsia" w:hAnsi="宋体" w:cs="宋体"/>
          <w:kern w:val="0"/>
          <w:szCs w:val="32"/>
        </w:rPr>
        <w:t>从成立日期截止到上年度12月31日，在宝安区注册两年内（含本数），出具五年内不搬离宝安区的书面承诺，并经国家知识产权局批准设立的独立法人或合伙制专利代理机构，从专利代理资质批准之日起一年内专利案件代理量达到100件的给予30万元支持，从专利代理资质批准之日起一年内专利案件代理量达到500件且发明专利代理量达到100件的给予50万元支持。</w:t>
      </w:r>
    </w:p>
    <w:p>
      <w:pPr>
        <w:ind w:firstLine="640"/>
        <w:rPr>
          <w:rFonts w:hAnsi="宋体" w:cs="宋体"/>
          <w:kern w:val="0"/>
          <w:szCs w:val="32"/>
        </w:rPr>
      </w:pPr>
      <w:r>
        <w:rPr>
          <w:rFonts w:hint="eastAsia" w:hAnsi="宋体" w:cs="宋体"/>
          <w:kern w:val="0"/>
          <w:szCs w:val="32"/>
        </w:rPr>
        <w:t>2.对其他不具有专利代理资格的知识产权服务企业的支持（包括但不限于代理商标、版权）：</w:t>
      </w:r>
    </w:p>
    <w:p>
      <w:pPr>
        <w:ind w:firstLine="640"/>
        <w:rPr>
          <w:rFonts w:hAnsi="宋体" w:cs="宋体"/>
          <w:kern w:val="0"/>
          <w:szCs w:val="32"/>
        </w:rPr>
      </w:pPr>
      <w:r>
        <w:rPr>
          <w:rFonts w:hint="eastAsia" w:hAnsi="宋体" w:cs="宋体"/>
          <w:kern w:val="0"/>
          <w:szCs w:val="32"/>
        </w:rPr>
        <w:t>从成立日期截止到上年度12月31日，在宝安区注册三年内（含本数），并出具五年内不搬离宝安区书面承诺的公司制知识产权服务机构（专利代理机构除外），上年度营业额达到500万的给予30万元的支持；上年营业额达到1000万的给予50万元的支持（上述营业额中知识产权服务收入占比须在70%以上）。</w:t>
      </w:r>
    </w:p>
    <w:p>
      <w:pPr>
        <w:ind w:firstLine="640"/>
        <w:rPr>
          <w:rFonts w:hAnsi="宋体" w:cs="宋体"/>
          <w:kern w:val="0"/>
          <w:szCs w:val="32"/>
        </w:rPr>
      </w:pPr>
      <w:r>
        <w:rPr>
          <w:rFonts w:hint="eastAsia" w:hAnsi="宋体" w:cs="宋体"/>
          <w:kern w:val="0"/>
          <w:szCs w:val="32"/>
        </w:rPr>
        <w:t>3.对知识产权民非机构的支持：</w:t>
      </w:r>
    </w:p>
    <w:p>
      <w:pPr>
        <w:ind w:firstLine="640"/>
        <w:rPr>
          <w:rFonts w:hAnsi="宋体" w:cs="宋体"/>
          <w:kern w:val="0"/>
          <w:szCs w:val="32"/>
        </w:rPr>
      </w:pPr>
      <w:r>
        <w:rPr>
          <w:rFonts w:hint="eastAsia" w:hAnsi="宋体" w:cs="宋体"/>
          <w:kern w:val="0"/>
          <w:szCs w:val="32"/>
        </w:rPr>
        <w:t>从成立日期截止到上年度12月31日，在宝安区注册三年内（含本数），出具五年内不搬离宝安区的书面承诺，注册资本不少于</w:t>
      </w:r>
      <w:r>
        <w:rPr>
          <w:rFonts w:hAnsi="宋体" w:cs="宋体"/>
          <w:kern w:val="0"/>
          <w:szCs w:val="32"/>
        </w:rPr>
        <w:t>100</w:t>
      </w:r>
      <w:r>
        <w:rPr>
          <w:rFonts w:hint="eastAsia" w:hAnsi="宋体" w:cs="宋体"/>
          <w:kern w:val="0"/>
          <w:szCs w:val="32"/>
        </w:rPr>
        <w:t>万元人民币且拥有5名以上专职知识产权从业人员的知识产权民办非企业单位，获得区级单位授予的相关资质或委托的软科学项目的给予30万元的支持；获得市级单位授予的相关资质或委托的软科学项目的给予50万元的支持。</w:t>
      </w:r>
    </w:p>
    <w:p>
      <w:pPr>
        <w:ind w:firstLine="640"/>
        <w:rPr>
          <w:rFonts w:ascii="楷体" w:hAnsi="楷体" w:eastAsia="楷体" w:cstheme="majorBidi"/>
          <w:bCs/>
          <w:szCs w:val="32"/>
        </w:rPr>
      </w:pPr>
      <w:r>
        <w:rPr>
          <w:rFonts w:hint="eastAsia" w:ascii="楷体" w:hAnsi="楷体" w:eastAsia="楷体" w:cstheme="majorBidi"/>
          <w:bCs/>
          <w:szCs w:val="32"/>
        </w:rPr>
        <w:t>（三）申请</w:t>
      </w:r>
      <w:r>
        <w:rPr>
          <w:rFonts w:ascii="楷体" w:hAnsi="楷体" w:eastAsia="楷体" w:cstheme="majorBidi"/>
          <w:bCs/>
          <w:szCs w:val="32"/>
        </w:rPr>
        <w:t>材料</w:t>
      </w:r>
    </w:p>
    <w:p>
      <w:pPr>
        <w:ind w:firstLine="640"/>
        <w:rPr>
          <w:rFonts w:hAnsi="宋体" w:cs="宋体"/>
          <w:kern w:val="0"/>
          <w:szCs w:val="32"/>
        </w:rPr>
      </w:pPr>
      <w:r>
        <w:rPr>
          <w:rFonts w:hint="eastAsia" w:hAnsi="宋体" w:cs="宋体"/>
          <w:kern w:val="0"/>
          <w:szCs w:val="32"/>
        </w:rPr>
        <w:t>1.具有专利代理资格的知识产权服务企业须提供以下资料</w:t>
      </w:r>
    </w:p>
    <w:p>
      <w:pPr>
        <w:ind w:firstLine="640"/>
        <w:rPr>
          <w:szCs w:val="32"/>
        </w:rPr>
      </w:pPr>
      <w:r>
        <w:rPr>
          <w:rFonts w:hint="eastAsia" w:hAnsi="仿宋"/>
          <w:szCs w:val="32"/>
        </w:rPr>
        <w:t>（1）</w:t>
      </w:r>
      <w:r>
        <w:rPr>
          <w:rFonts w:hint="eastAsia"/>
          <w:szCs w:val="32"/>
        </w:rPr>
        <w:t>项目申报基本材料；</w:t>
      </w:r>
    </w:p>
    <w:p>
      <w:pPr>
        <w:widowControl/>
        <w:ind w:firstLine="640"/>
        <w:rPr>
          <w:rFonts w:hAnsi="宋体" w:cs="宋体"/>
          <w:kern w:val="0"/>
          <w:szCs w:val="32"/>
        </w:rPr>
      </w:pPr>
      <w:r>
        <w:rPr>
          <w:rFonts w:hAnsi="宋体" w:cs="宋体"/>
          <w:kern w:val="0"/>
          <w:szCs w:val="32"/>
        </w:rPr>
        <w:t>（</w:t>
      </w:r>
      <w:r>
        <w:rPr>
          <w:rFonts w:hint="eastAsia" w:hAnsi="宋体" w:cs="宋体"/>
          <w:kern w:val="0"/>
          <w:szCs w:val="32"/>
        </w:rPr>
        <w:t>2</w:t>
      </w:r>
      <w:r>
        <w:rPr>
          <w:rFonts w:hAnsi="宋体" w:cs="宋体"/>
          <w:kern w:val="0"/>
          <w:szCs w:val="32"/>
        </w:rPr>
        <w:t>）</w:t>
      </w:r>
      <w:r>
        <w:rPr>
          <w:rFonts w:hint="eastAsia" w:hAnsi="宋体" w:cs="宋体"/>
          <w:kern w:val="0"/>
          <w:szCs w:val="32"/>
        </w:rPr>
        <w:t xml:space="preserve"> 国家知识产权局授予发放的批准设立机构通知书及专利代理机构注册证；</w:t>
      </w:r>
    </w:p>
    <w:p>
      <w:pPr>
        <w:widowControl/>
        <w:ind w:firstLine="640"/>
        <w:rPr>
          <w:rFonts w:hAnsi="仿宋" w:cs="宋体"/>
          <w:kern w:val="0"/>
          <w:szCs w:val="32"/>
        </w:rPr>
      </w:pPr>
      <w:r>
        <w:rPr>
          <w:rFonts w:hAnsi="宋体" w:cs="宋体"/>
          <w:kern w:val="0"/>
          <w:szCs w:val="32"/>
        </w:rPr>
        <w:t>（</w:t>
      </w:r>
      <w:r>
        <w:rPr>
          <w:rFonts w:hint="eastAsia" w:hAnsi="宋体" w:cs="宋体"/>
          <w:kern w:val="0"/>
          <w:szCs w:val="32"/>
        </w:rPr>
        <w:t>3</w:t>
      </w:r>
      <w:r>
        <w:rPr>
          <w:rFonts w:hAnsi="宋体" w:cs="宋体"/>
          <w:kern w:val="0"/>
          <w:szCs w:val="32"/>
        </w:rPr>
        <w:t>）</w:t>
      </w:r>
      <w:r>
        <w:rPr>
          <w:rFonts w:hint="eastAsia" w:hAnsi="宋体" w:cs="宋体"/>
          <w:kern w:val="0"/>
          <w:szCs w:val="32"/>
        </w:rPr>
        <w:t xml:space="preserve"> 代理的发明、实用新型、外观设计专利申请受理通知书及PCT国际申请号和国际申请日通知书复印件（通知书须</w:t>
      </w:r>
      <w:r>
        <w:rPr>
          <w:rFonts w:hint="eastAsia" w:hAnsi="仿宋" w:cs="宋体"/>
          <w:kern w:val="0"/>
          <w:szCs w:val="32"/>
        </w:rPr>
        <w:t>为含红章纸件，非电子版）；</w:t>
      </w:r>
    </w:p>
    <w:p>
      <w:pPr>
        <w:widowControl/>
        <w:ind w:firstLine="640"/>
        <w:rPr>
          <w:rFonts w:hAnsi="宋体" w:cs="宋体"/>
          <w:kern w:val="0"/>
          <w:szCs w:val="32"/>
        </w:rPr>
      </w:pPr>
      <w:r>
        <w:rPr>
          <w:rFonts w:hAnsi="宋体" w:cs="宋体"/>
          <w:kern w:val="0"/>
          <w:szCs w:val="32"/>
        </w:rPr>
        <w:t>（</w:t>
      </w:r>
      <w:r>
        <w:rPr>
          <w:rFonts w:hint="eastAsia" w:hAnsi="宋体" w:cs="宋体"/>
          <w:kern w:val="0"/>
          <w:szCs w:val="32"/>
        </w:rPr>
        <w:t>4</w:t>
      </w:r>
      <w:r>
        <w:rPr>
          <w:rFonts w:hAnsi="宋体" w:cs="宋体"/>
          <w:kern w:val="0"/>
          <w:szCs w:val="32"/>
        </w:rPr>
        <w:t>）</w:t>
      </w:r>
      <w:r>
        <w:rPr>
          <w:rFonts w:hint="eastAsia" w:hAnsi="宋体" w:cs="宋体"/>
          <w:kern w:val="0"/>
          <w:szCs w:val="32"/>
        </w:rPr>
        <w:t>五年内不搬离宝安区的书面承诺（原件）；</w:t>
      </w:r>
    </w:p>
    <w:p>
      <w:pPr>
        <w:widowControl/>
        <w:ind w:firstLine="640"/>
        <w:rPr>
          <w:rFonts w:hAnsi="宋体" w:cs="宋体"/>
          <w:kern w:val="0"/>
          <w:szCs w:val="32"/>
        </w:rPr>
      </w:pPr>
      <w:r>
        <w:rPr>
          <w:rFonts w:hint="eastAsia" w:hAnsi="宋体" w:cs="宋体"/>
          <w:kern w:val="0"/>
          <w:szCs w:val="32"/>
        </w:rPr>
        <w:t>（5）单位</w:t>
      </w:r>
      <w:r>
        <w:rPr>
          <w:rFonts w:hint="eastAsia"/>
          <w:szCs w:val="32"/>
        </w:rPr>
        <w:t>公共信用信息证明材料</w:t>
      </w:r>
      <w:r>
        <w:rPr>
          <w:rFonts w:hint="eastAsia" w:hAnsi="宋体" w:cs="宋体"/>
          <w:kern w:val="0"/>
          <w:szCs w:val="32"/>
        </w:rPr>
        <w:t>；</w:t>
      </w:r>
    </w:p>
    <w:p>
      <w:pPr>
        <w:widowControl/>
        <w:ind w:firstLine="640"/>
        <w:rPr>
          <w:szCs w:val="32"/>
        </w:rPr>
      </w:pPr>
      <w:r>
        <w:rPr>
          <w:rFonts w:hint="eastAsia"/>
          <w:szCs w:val="32"/>
        </w:rPr>
        <w:t>（6）上一年度的企业纳税证明；</w:t>
      </w:r>
    </w:p>
    <w:p>
      <w:pPr>
        <w:widowControl/>
        <w:ind w:firstLine="640"/>
        <w:rPr>
          <w:rFonts w:hAnsi="宋体" w:cs="宋体"/>
          <w:kern w:val="0"/>
          <w:szCs w:val="32"/>
        </w:rPr>
      </w:pPr>
      <w:r>
        <w:rPr>
          <w:rFonts w:hint="eastAsia" w:hAnsiTheme="minorEastAsia"/>
          <w:szCs w:val="32"/>
        </w:rPr>
        <w:t>（7</w:t>
      </w:r>
      <w:r>
        <w:rPr>
          <w:rFonts w:hAnsiTheme="minorEastAsia"/>
          <w:szCs w:val="32"/>
        </w:rPr>
        <w:t>）</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widowControl/>
        <w:ind w:firstLine="640"/>
        <w:rPr>
          <w:rFonts w:hAnsi="仿宋" w:cs="宋体"/>
          <w:kern w:val="0"/>
          <w:szCs w:val="32"/>
        </w:rPr>
      </w:pPr>
      <w:r>
        <w:rPr>
          <w:rFonts w:hint="eastAsia" w:hAnsi="宋体" w:cs="宋体"/>
          <w:kern w:val="0"/>
          <w:szCs w:val="32"/>
        </w:rPr>
        <w:t>（8）</w:t>
      </w:r>
      <w:r>
        <w:rPr>
          <w:rFonts w:hint="eastAsia" w:hAnsi="宋体"/>
          <w:szCs w:val="32"/>
        </w:rPr>
        <w:t>法律法规规定的以及申报指南要求的其他材料。</w:t>
      </w:r>
    </w:p>
    <w:p>
      <w:pPr>
        <w:ind w:firstLine="640"/>
        <w:rPr>
          <w:rFonts w:hAnsi="宋体" w:cs="宋体"/>
          <w:kern w:val="0"/>
          <w:szCs w:val="32"/>
        </w:rPr>
      </w:pPr>
      <w:r>
        <w:rPr>
          <w:rFonts w:hint="eastAsia" w:hAnsi="宋体" w:cs="宋体"/>
          <w:kern w:val="0"/>
          <w:szCs w:val="32"/>
        </w:rPr>
        <w:t>2.其他不具有专利代理资格的知识产权服务企业（包括但不限于代理商标、版权）：</w:t>
      </w:r>
    </w:p>
    <w:p>
      <w:pPr>
        <w:ind w:firstLine="640"/>
        <w:rPr>
          <w:szCs w:val="32"/>
        </w:rPr>
      </w:pPr>
      <w:r>
        <w:rPr>
          <w:rFonts w:hint="eastAsia" w:hAnsi="仿宋"/>
          <w:szCs w:val="32"/>
        </w:rPr>
        <w:t>（1）</w:t>
      </w:r>
      <w:r>
        <w:rPr>
          <w:rFonts w:hint="eastAsia"/>
          <w:szCs w:val="32"/>
        </w:rPr>
        <w:t>项目申报基本材料；</w:t>
      </w:r>
    </w:p>
    <w:p>
      <w:pPr>
        <w:widowControl/>
        <w:ind w:firstLine="640"/>
        <w:rPr>
          <w:rFonts w:hAnsi="宋体" w:cs="宋体"/>
          <w:kern w:val="0"/>
          <w:szCs w:val="32"/>
        </w:rPr>
      </w:pPr>
      <w:r>
        <w:rPr>
          <w:rFonts w:hint="eastAsia" w:hAnsi="宋体" w:cs="宋体"/>
          <w:kern w:val="0"/>
          <w:szCs w:val="32"/>
        </w:rPr>
        <w:t>（2）营业额中知识产权服务收入占比专项审计报告（原件）；</w:t>
      </w:r>
    </w:p>
    <w:p>
      <w:pPr>
        <w:widowControl/>
        <w:ind w:firstLine="640"/>
        <w:rPr>
          <w:rFonts w:hAnsi="宋体" w:cs="宋体"/>
          <w:kern w:val="0"/>
          <w:szCs w:val="32"/>
        </w:rPr>
      </w:pPr>
      <w:r>
        <w:rPr>
          <w:rFonts w:hint="eastAsia" w:hAnsi="宋体" w:cs="宋体"/>
          <w:kern w:val="0"/>
          <w:szCs w:val="32"/>
        </w:rPr>
        <w:t>（3）五年内不搬离宝安区的书面承诺（原件）；</w:t>
      </w:r>
    </w:p>
    <w:p>
      <w:pPr>
        <w:widowControl/>
        <w:ind w:firstLine="640"/>
        <w:rPr>
          <w:rFonts w:hAnsi="宋体" w:cs="宋体"/>
          <w:kern w:val="0"/>
          <w:szCs w:val="32"/>
        </w:rPr>
      </w:pPr>
      <w:r>
        <w:rPr>
          <w:rFonts w:hint="eastAsia" w:hAnsi="宋体" w:cs="宋体"/>
          <w:kern w:val="0"/>
          <w:szCs w:val="32"/>
        </w:rPr>
        <w:t>（4）单位</w:t>
      </w:r>
      <w:r>
        <w:rPr>
          <w:rFonts w:hint="eastAsia" w:hAnsi="Segoe UI" w:cs="Segoe UI"/>
          <w:szCs w:val="32"/>
        </w:rPr>
        <w:t>公共信用信息证明材料</w:t>
      </w:r>
      <w:r>
        <w:rPr>
          <w:rFonts w:ascii="Segoe UI" w:hAnsi="Segoe UI" w:cs="Segoe UI"/>
          <w:sz w:val="20"/>
          <w:szCs w:val="20"/>
        </w:rPr>
        <w:t> </w:t>
      </w:r>
      <w:r>
        <w:rPr>
          <w:rFonts w:hint="eastAsia" w:hAnsi="宋体" w:cs="宋体"/>
          <w:kern w:val="0"/>
          <w:szCs w:val="32"/>
        </w:rPr>
        <w:t>；</w:t>
      </w:r>
    </w:p>
    <w:p>
      <w:pPr>
        <w:widowControl/>
        <w:ind w:firstLine="640"/>
        <w:rPr>
          <w:szCs w:val="32"/>
        </w:rPr>
      </w:pPr>
      <w:r>
        <w:rPr>
          <w:rFonts w:hint="eastAsia" w:hAnsi="宋体" w:cs="宋体"/>
          <w:kern w:val="0"/>
          <w:szCs w:val="32"/>
        </w:rPr>
        <w:t>（5）</w:t>
      </w:r>
      <w:r>
        <w:rPr>
          <w:rFonts w:hint="eastAsia"/>
          <w:szCs w:val="32"/>
        </w:rPr>
        <w:t>上一年度的企业纳税证明；</w:t>
      </w:r>
    </w:p>
    <w:p>
      <w:pPr>
        <w:widowControl/>
        <w:ind w:firstLine="640"/>
        <w:rPr>
          <w:rFonts w:hAnsi="宋体" w:cs="宋体"/>
          <w:kern w:val="0"/>
          <w:szCs w:val="32"/>
        </w:rPr>
      </w:pPr>
      <w:r>
        <w:rPr>
          <w:rFonts w:hint="eastAsia" w:hAnsiTheme="minorEastAsia"/>
          <w:szCs w:val="32"/>
        </w:rPr>
        <w:t>（6</w:t>
      </w:r>
      <w:r>
        <w:rPr>
          <w:rFonts w:hAnsiTheme="minorEastAsia"/>
          <w:szCs w:val="32"/>
        </w:rPr>
        <w:t>）</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widowControl/>
        <w:ind w:firstLine="640"/>
        <w:rPr>
          <w:rFonts w:hAnsi="仿宋" w:cs="宋体"/>
          <w:kern w:val="0"/>
          <w:szCs w:val="32"/>
        </w:rPr>
      </w:pPr>
      <w:r>
        <w:rPr>
          <w:rFonts w:hint="eastAsia" w:hAnsi="宋体"/>
          <w:szCs w:val="32"/>
        </w:rPr>
        <w:t>（7）法律法规规定的以及申报指南要求的其他材料。</w:t>
      </w:r>
    </w:p>
    <w:p>
      <w:pPr>
        <w:ind w:firstLine="640"/>
        <w:rPr>
          <w:rFonts w:hAnsi="宋体" w:cs="宋体"/>
          <w:kern w:val="0"/>
          <w:szCs w:val="32"/>
        </w:rPr>
      </w:pPr>
      <w:r>
        <w:rPr>
          <w:rFonts w:hint="eastAsia" w:hAnsi="宋体" w:cs="宋体"/>
          <w:kern w:val="0"/>
          <w:szCs w:val="32"/>
        </w:rPr>
        <w:t>3.知识产权民非机构：</w:t>
      </w:r>
    </w:p>
    <w:p>
      <w:pPr>
        <w:ind w:firstLine="640"/>
        <w:rPr>
          <w:szCs w:val="32"/>
        </w:rPr>
      </w:pPr>
      <w:r>
        <w:rPr>
          <w:rFonts w:hint="eastAsia" w:hAnsi="仿宋"/>
          <w:szCs w:val="32"/>
        </w:rPr>
        <w:t>（1）</w:t>
      </w:r>
      <w:r>
        <w:rPr>
          <w:rFonts w:hint="eastAsia"/>
          <w:szCs w:val="32"/>
        </w:rPr>
        <w:t>项目申报基本材料；</w:t>
      </w:r>
    </w:p>
    <w:p>
      <w:pPr>
        <w:widowControl/>
        <w:ind w:firstLine="640"/>
        <w:rPr>
          <w:rFonts w:hAnsi="宋体" w:cs="宋体"/>
          <w:kern w:val="0"/>
          <w:szCs w:val="32"/>
        </w:rPr>
      </w:pPr>
      <w:r>
        <w:rPr>
          <w:rFonts w:hAnsi="宋体" w:cs="宋体"/>
          <w:kern w:val="0"/>
          <w:szCs w:val="32"/>
        </w:rPr>
        <w:t>（2）民办非企业单位登记证书；</w:t>
      </w:r>
    </w:p>
    <w:p>
      <w:pPr>
        <w:widowControl/>
        <w:ind w:firstLine="640"/>
        <w:rPr>
          <w:rFonts w:hAnsi="宋体" w:cs="宋体"/>
          <w:kern w:val="0"/>
          <w:szCs w:val="32"/>
        </w:rPr>
      </w:pPr>
      <w:r>
        <w:rPr>
          <w:rFonts w:hAnsi="宋体" w:cs="宋体"/>
          <w:kern w:val="0"/>
          <w:szCs w:val="32"/>
        </w:rPr>
        <w:t>（3）</w:t>
      </w:r>
      <w:r>
        <w:rPr>
          <w:rFonts w:hint="eastAsia" w:hAnsi="宋体" w:cs="宋体"/>
          <w:kern w:val="0"/>
          <w:szCs w:val="32"/>
        </w:rPr>
        <w:t>机构内专职知识产权从业人员清单；</w:t>
      </w:r>
    </w:p>
    <w:p>
      <w:pPr>
        <w:widowControl/>
        <w:ind w:firstLine="640"/>
        <w:rPr>
          <w:rFonts w:hAnsi="宋体" w:cs="宋体"/>
          <w:kern w:val="0"/>
          <w:szCs w:val="32"/>
        </w:rPr>
      </w:pPr>
      <w:r>
        <w:rPr>
          <w:rFonts w:hAnsi="宋体" w:cs="宋体"/>
          <w:kern w:val="0"/>
          <w:szCs w:val="32"/>
        </w:rPr>
        <w:t>（4）</w:t>
      </w:r>
      <w:r>
        <w:rPr>
          <w:rFonts w:hint="eastAsia" w:hAnsi="宋体" w:cs="宋体"/>
          <w:kern w:val="0"/>
          <w:szCs w:val="32"/>
        </w:rPr>
        <w:t>近两年开展主管部门委托的软科学研究的，提供该软科学研究申报材料复印件，以及与主管部门签订的相应委托合同复印件；</w:t>
      </w:r>
    </w:p>
    <w:p>
      <w:pPr>
        <w:widowControl/>
        <w:ind w:firstLine="640"/>
        <w:rPr>
          <w:rFonts w:hAnsi="宋体" w:cs="宋体"/>
          <w:kern w:val="0"/>
          <w:szCs w:val="32"/>
        </w:rPr>
      </w:pPr>
      <w:r>
        <w:rPr>
          <w:rFonts w:hAnsi="宋体" w:cs="宋体"/>
          <w:kern w:val="0"/>
          <w:szCs w:val="32"/>
        </w:rPr>
        <w:t>（5）</w:t>
      </w:r>
      <w:r>
        <w:rPr>
          <w:rFonts w:hint="eastAsia" w:hAnsi="宋体" w:cs="宋体"/>
          <w:kern w:val="0"/>
          <w:szCs w:val="32"/>
        </w:rPr>
        <w:t>近两年获得主管部门授予的知识产权有关资质的，提供该资质的申报材料复印件，以及主管部门授予该资质的证明材料复印件；</w:t>
      </w:r>
    </w:p>
    <w:p>
      <w:pPr>
        <w:widowControl/>
        <w:ind w:firstLine="640"/>
        <w:rPr>
          <w:rFonts w:hAnsi="宋体" w:cs="宋体"/>
          <w:kern w:val="0"/>
          <w:szCs w:val="32"/>
        </w:rPr>
      </w:pPr>
      <w:r>
        <w:rPr>
          <w:rFonts w:hAnsi="宋体" w:cs="宋体"/>
          <w:kern w:val="0"/>
          <w:szCs w:val="32"/>
        </w:rPr>
        <w:t>（6）</w:t>
      </w:r>
      <w:r>
        <w:rPr>
          <w:rFonts w:hint="eastAsia" w:hAnsi="宋体" w:cs="宋体"/>
          <w:kern w:val="0"/>
          <w:szCs w:val="32"/>
        </w:rPr>
        <w:t>五年内不搬离宝安区的书面承诺（原件）；</w:t>
      </w:r>
    </w:p>
    <w:p>
      <w:pPr>
        <w:widowControl/>
        <w:ind w:firstLine="640"/>
        <w:rPr>
          <w:rFonts w:hAnsi="宋体" w:cs="宋体"/>
          <w:kern w:val="0"/>
          <w:szCs w:val="32"/>
        </w:rPr>
      </w:pPr>
      <w:r>
        <w:rPr>
          <w:rFonts w:hint="eastAsia" w:hAnsi="宋体" w:cs="宋体"/>
          <w:kern w:val="0"/>
          <w:szCs w:val="32"/>
        </w:rPr>
        <w:t>（7）单位</w:t>
      </w:r>
      <w:r>
        <w:rPr>
          <w:rFonts w:hint="eastAsia" w:hAnsi="Segoe UI" w:cs="Segoe UI"/>
          <w:szCs w:val="32"/>
        </w:rPr>
        <w:t>公共信用信息证明材料</w:t>
      </w:r>
      <w:r>
        <w:rPr>
          <w:rFonts w:ascii="Segoe UI" w:hAnsi="Segoe UI" w:cs="Segoe UI"/>
          <w:sz w:val="20"/>
          <w:szCs w:val="20"/>
        </w:rPr>
        <w:t> </w:t>
      </w:r>
      <w:r>
        <w:rPr>
          <w:rFonts w:hint="eastAsia" w:hAnsi="宋体" w:cs="宋体"/>
          <w:kern w:val="0"/>
          <w:szCs w:val="32"/>
        </w:rPr>
        <w:t>；</w:t>
      </w:r>
    </w:p>
    <w:p>
      <w:pPr>
        <w:widowControl/>
        <w:ind w:firstLine="640"/>
        <w:rPr>
          <w:szCs w:val="32"/>
        </w:rPr>
      </w:pPr>
      <w:r>
        <w:rPr>
          <w:rFonts w:hint="eastAsia" w:hAnsi="宋体" w:cs="宋体"/>
          <w:kern w:val="0"/>
          <w:szCs w:val="32"/>
        </w:rPr>
        <w:t>（8）</w:t>
      </w:r>
      <w:r>
        <w:rPr>
          <w:rFonts w:hint="eastAsia"/>
          <w:szCs w:val="32"/>
        </w:rPr>
        <w:t>上一年度的企业纳税证明；</w:t>
      </w:r>
    </w:p>
    <w:p>
      <w:pPr>
        <w:widowControl/>
        <w:ind w:firstLine="640"/>
        <w:rPr>
          <w:rFonts w:hAnsi="宋体" w:cs="宋体"/>
          <w:kern w:val="0"/>
          <w:szCs w:val="32"/>
        </w:rPr>
      </w:pPr>
      <w:r>
        <w:rPr>
          <w:rFonts w:hint="eastAsia" w:hAnsiTheme="minorEastAsia"/>
          <w:szCs w:val="32"/>
        </w:rPr>
        <w:t>（9</w:t>
      </w:r>
      <w:r>
        <w:rPr>
          <w:rFonts w:hAnsiTheme="minorEastAsia"/>
          <w:szCs w:val="32"/>
        </w:rPr>
        <w:t>）</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widowControl/>
        <w:ind w:firstLine="640"/>
        <w:rPr>
          <w:rFonts w:hAnsi="宋体"/>
          <w:szCs w:val="32"/>
        </w:rPr>
      </w:pPr>
      <w:r>
        <w:rPr>
          <w:rFonts w:hint="eastAsia" w:hAnsi="宋体"/>
          <w:szCs w:val="32"/>
        </w:rPr>
        <w:t>（10）法律法规规定的以及申报指南要求的其他材料。</w:t>
      </w:r>
    </w:p>
    <w:p>
      <w:pPr>
        <w:pStyle w:val="3"/>
        <w:ind w:firstLine="640"/>
        <w:jc w:val="both"/>
        <w:rPr>
          <w:rFonts w:ascii="楷体" w:hAnsi="楷体"/>
        </w:rPr>
      </w:pPr>
      <w:r>
        <w:rPr>
          <w:rFonts w:hint="eastAsia" w:ascii="楷体" w:hAnsi="楷体"/>
        </w:rPr>
        <w:t>（四</w:t>
      </w:r>
      <w:r>
        <w:rPr>
          <w:rFonts w:ascii="楷体" w:hAnsi="楷体"/>
        </w:rPr>
        <w:t>）</w:t>
      </w:r>
      <w:r>
        <w:rPr>
          <w:rFonts w:hint="eastAsia" w:ascii="楷体" w:hAnsi="楷体"/>
        </w:rPr>
        <w:t>项目审核部门：</w:t>
      </w:r>
      <w:r>
        <w:rPr>
          <w:rFonts w:hint="eastAsia" w:ascii="仿宋_GB2312" w:eastAsia="仿宋_GB2312"/>
        </w:rPr>
        <w:t>市场监督管理局宝安监管局</w:t>
      </w:r>
    </w:p>
    <w:p>
      <w:pPr>
        <w:pStyle w:val="3"/>
        <w:ind w:firstLine="640"/>
        <w:jc w:val="both"/>
        <w:rPr>
          <w:rFonts w:ascii="楷体" w:hAnsi="楷体"/>
        </w:rPr>
      </w:pPr>
      <w:r>
        <w:rPr>
          <w:rFonts w:hint="eastAsia" w:ascii="楷体" w:hAnsi="楷体"/>
        </w:rPr>
        <w:t>（五）项目审批补充流程</w:t>
      </w:r>
      <w:r>
        <w:rPr>
          <w:rFonts w:ascii="楷体" w:hAnsi="楷体"/>
        </w:rPr>
        <w:t xml:space="preserve">： </w:t>
      </w:r>
      <w:r>
        <w:rPr>
          <w:rFonts w:hint="eastAsia" w:ascii="楷体" w:hAnsi="楷体"/>
        </w:rPr>
        <w:t>无。</w:t>
      </w:r>
    </w:p>
    <w:p>
      <w:pPr>
        <w:pStyle w:val="3"/>
        <w:ind w:firstLine="640"/>
        <w:jc w:val="both"/>
        <w:rPr>
          <w:rFonts w:hAnsi="仿宋" w:cs="宋体"/>
          <w:kern w:val="0"/>
        </w:rPr>
      </w:pPr>
      <w:r>
        <w:rPr>
          <w:rFonts w:hAnsi="仿宋" w:cs="宋体"/>
          <w:kern w:val="0"/>
        </w:rPr>
        <w:br w:type="page"/>
      </w:r>
    </w:p>
    <w:p>
      <w:pPr>
        <w:pStyle w:val="2"/>
        <w:ind w:firstLine="640"/>
        <w:rPr>
          <w:rFonts w:ascii="黑体" w:hAnsi="黑体"/>
          <w:b/>
        </w:rPr>
      </w:pPr>
      <w:bookmarkStart w:id="52" w:name="_Toc512692741"/>
      <w:bookmarkStart w:id="53" w:name="_Toc515444531"/>
      <w:bookmarkStart w:id="54" w:name="_Toc28101361"/>
      <w:r>
        <w:rPr>
          <w:rFonts w:hint="eastAsia" w:ascii="黑体" w:hAnsi="黑体"/>
        </w:rPr>
        <w:t>二十五</w:t>
      </w:r>
      <w:r>
        <w:rPr>
          <w:rFonts w:ascii="黑体" w:hAnsi="黑体"/>
        </w:rPr>
        <w:t>、</w:t>
      </w:r>
      <w:r>
        <w:rPr>
          <w:rFonts w:hint="eastAsia" w:ascii="黑体" w:hAnsi="黑体"/>
        </w:rPr>
        <w:t>宝安区知识产权配套奖励</w:t>
      </w:r>
      <w:bookmarkEnd w:id="52"/>
      <w:bookmarkEnd w:id="53"/>
      <w:bookmarkEnd w:id="54"/>
    </w:p>
    <w:p>
      <w:pPr>
        <w:pStyle w:val="27"/>
        <w:numPr>
          <w:ilvl w:val="0"/>
          <w:numId w:val="1"/>
        </w:numPr>
        <w:ind w:left="0" w:firstLine="640"/>
        <w:rPr>
          <w:rFonts w:ascii="楷体" w:hAnsi="楷体" w:eastAsia="楷体" w:cstheme="majorBidi"/>
          <w:bCs/>
          <w:szCs w:val="32"/>
        </w:rPr>
      </w:pPr>
      <w:r>
        <w:rPr>
          <w:rFonts w:hint="eastAsia" w:ascii="楷体" w:hAnsi="楷体" w:eastAsia="楷体" w:cstheme="majorBidi"/>
          <w:bCs/>
          <w:szCs w:val="32"/>
        </w:rPr>
        <w:t>政策依据</w:t>
      </w:r>
    </w:p>
    <w:p>
      <w:pPr>
        <w:ind w:firstLine="640"/>
        <w:rPr>
          <w:szCs w:val="32"/>
        </w:rPr>
      </w:pPr>
      <w:r>
        <w:rPr>
          <w:rFonts w:hint="eastAsia"/>
          <w:szCs w:val="32"/>
        </w:rPr>
        <w:t>根据《宝安区关于创新引领发展的实施办法》第八条，</w:t>
      </w:r>
    </w:p>
    <w:p>
      <w:pPr>
        <w:widowControl/>
        <w:shd w:val="clear" w:color="auto" w:fill="FFFFFF"/>
        <w:spacing w:line="360" w:lineRule="auto"/>
        <w:ind w:firstLine="640"/>
        <w:jc w:val="left"/>
        <w:rPr>
          <w:rFonts w:hAnsi="微软雅黑"/>
          <w:color w:val="333333"/>
          <w:spacing w:val="8"/>
          <w:szCs w:val="32"/>
          <w:shd w:val="clear" w:color="auto" w:fill="FFFFFF"/>
        </w:rPr>
      </w:pPr>
      <w:r>
        <w:rPr>
          <w:rFonts w:hint="eastAsia" w:hAnsi="宋体" w:cs="宋体"/>
          <w:color w:val="333333"/>
          <w:kern w:val="0"/>
          <w:szCs w:val="32"/>
        </w:rPr>
        <w:t xml:space="preserve">对国家、省和市知识产权优势企业或示范企业,分别给予50万元、30万元、20万元的配套奖励;对国家、省专利金奖的项目分别给予50万元、20万元的配套奖励, </w:t>
      </w:r>
      <w:r>
        <w:rPr>
          <w:rFonts w:hint="eastAsia" w:hAnsi="宋体" w:cs="宋体"/>
          <w:b/>
          <w:color w:val="FF0000"/>
          <w:kern w:val="0"/>
          <w:szCs w:val="32"/>
          <w:u w:val="single"/>
        </w:rPr>
        <w:t>对国家、省专利银奖的项目分别给予30万元、10万元的配套奖励,</w:t>
      </w:r>
      <w:r>
        <w:rPr>
          <w:rFonts w:hint="eastAsia" w:hAnsi="宋体" w:cs="宋体"/>
          <w:color w:val="333333"/>
          <w:kern w:val="0"/>
          <w:szCs w:val="32"/>
        </w:rPr>
        <w:t>对国家、省专利优秀奖的项目分别给予10万元、5万元的配套奖励,对市专利奖的项目给予15万元的配套奖励。对深圳市知识产权孵化基地给予市资助标准 50%的配套奖励。</w:t>
      </w:r>
    </w:p>
    <w:p>
      <w:pPr>
        <w:pStyle w:val="27"/>
        <w:ind w:left="640" w:firstLine="0" w:firstLineChars="0"/>
        <w:rPr>
          <w:rFonts w:ascii="楷体" w:hAnsi="楷体" w:eastAsia="楷体" w:cstheme="majorBidi"/>
          <w:bCs/>
          <w:szCs w:val="32"/>
        </w:rPr>
      </w:pPr>
      <w:r>
        <w:rPr>
          <w:rFonts w:hint="eastAsia" w:ascii="楷体" w:hAnsi="楷体" w:eastAsia="楷体" w:cstheme="majorBidi"/>
          <w:bCs/>
          <w:szCs w:val="32"/>
        </w:rPr>
        <w:t>（二）知识产权优势企业和示范企业配套奖励</w:t>
      </w:r>
    </w:p>
    <w:p>
      <w:pPr>
        <w:pStyle w:val="13"/>
        <w:shd w:val="clear" w:color="auto" w:fill="FFFFFF"/>
        <w:spacing w:line="580" w:lineRule="exact"/>
        <w:ind w:firstLine="640" w:firstLineChars="200"/>
        <w:jc w:val="both"/>
        <w:rPr>
          <w:rFonts w:ascii="仿宋_GB2312" w:eastAsia="仿宋_GB2312" w:cs="Calibri" w:hAnsiTheme="minorHAnsi"/>
          <w:kern w:val="2"/>
          <w:sz w:val="32"/>
          <w:szCs w:val="32"/>
        </w:rPr>
      </w:pPr>
      <w:r>
        <w:rPr>
          <w:rFonts w:hint="eastAsia" w:ascii="仿宋_GB2312" w:eastAsia="仿宋_GB2312" w:cs="Calibri" w:hAnsiTheme="minorHAnsi"/>
          <w:kern w:val="2"/>
          <w:sz w:val="32"/>
          <w:szCs w:val="32"/>
        </w:rPr>
        <w:t>1.奖励条件及标准</w:t>
      </w:r>
    </w:p>
    <w:p>
      <w:pPr>
        <w:ind w:firstLine="640"/>
        <w:rPr>
          <w:rFonts w:cs="Calibri"/>
          <w:szCs w:val="32"/>
        </w:rPr>
      </w:pPr>
      <w:r>
        <w:rPr>
          <w:rFonts w:hint="eastAsia" w:cs="Calibri"/>
          <w:szCs w:val="32"/>
        </w:rPr>
        <w:t>符合项目申报基本条件，</w:t>
      </w:r>
      <w:r>
        <w:rPr>
          <w:rFonts w:hint="eastAsia"/>
          <w:szCs w:val="32"/>
        </w:rPr>
        <w:t>本奖励措施不受企业上一年度纳税额限制。</w:t>
      </w:r>
    </w:p>
    <w:p>
      <w:pPr>
        <w:ind w:firstLine="640"/>
        <w:rPr>
          <w:rFonts w:hAnsiTheme="minorEastAsia"/>
          <w:szCs w:val="32"/>
        </w:rPr>
      </w:pPr>
      <w:r>
        <w:rPr>
          <w:rFonts w:hint="eastAsia" w:hAnsiTheme="minorEastAsia"/>
          <w:szCs w:val="32"/>
        </w:rPr>
        <w:t>（1）对上年度公布确定的国家知识产权优势企业和示范企业的宝安辖区企业，给予每家50万元的一次性配套奖励。</w:t>
      </w:r>
    </w:p>
    <w:p>
      <w:pPr>
        <w:ind w:firstLine="640"/>
        <w:rPr>
          <w:rFonts w:hAnsiTheme="minorEastAsia"/>
          <w:szCs w:val="32"/>
        </w:rPr>
      </w:pPr>
      <w:r>
        <w:rPr>
          <w:rFonts w:hint="eastAsia" w:hAnsiTheme="minorEastAsia"/>
          <w:szCs w:val="32"/>
        </w:rPr>
        <w:t>（2）对上年度公布确定的广东省知识产权优势企业和示范企业的宝安辖区企业，给予每家30万元的一次性配套奖励。</w:t>
      </w:r>
    </w:p>
    <w:p>
      <w:pPr>
        <w:ind w:firstLine="640"/>
        <w:rPr>
          <w:rFonts w:hAnsiTheme="minorEastAsia"/>
          <w:szCs w:val="32"/>
        </w:rPr>
      </w:pPr>
      <w:r>
        <w:rPr>
          <w:rFonts w:hint="eastAsia" w:hAnsiTheme="minorEastAsia"/>
          <w:szCs w:val="32"/>
        </w:rPr>
        <w:t>（3）对上年度公布确定的深圳市知识产权优势企业的宝安辖区企业，给予每家20万元的一次性配套奖励。</w:t>
      </w:r>
    </w:p>
    <w:p>
      <w:pPr>
        <w:pStyle w:val="13"/>
        <w:shd w:val="clear" w:color="auto" w:fill="FFFFFF"/>
        <w:spacing w:line="580" w:lineRule="exact"/>
        <w:ind w:firstLine="640" w:firstLineChars="200"/>
        <w:jc w:val="both"/>
        <w:rPr>
          <w:rFonts w:ascii="仿宋_GB2312" w:eastAsia="仿宋_GB2312" w:cs="Calibri" w:hAnsiTheme="minorHAnsi"/>
          <w:kern w:val="2"/>
          <w:sz w:val="32"/>
          <w:szCs w:val="32"/>
        </w:rPr>
      </w:pPr>
      <w:r>
        <w:rPr>
          <w:rFonts w:hint="eastAsia" w:ascii="仿宋_GB2312" w:eastAsia="仿宋_GB2312" w:cs="Calibri" w:hAnsiTheme="minorHAnsi"/>
          <w:kern w:val="2"/>
          <w:sz w:val="32"/>
          <w:szCs w:val="32"/>
        </w:rPr>
        <w:t xml:space="preserve">2.申请材料 </w:t>
      </w:r>
    </w:p>
    <w:p>
      <w:pPr>
        <w:ind w:firstLine="640"/>
        <w:rPr>
          <w:szCs w:val="32"/>
        </w:rPr>
      </w:pPr>
      <w:r>
        <w:rPr>
          <w:rFonts w:hint="eastAsia" w:hAnsi="仿宋"/>
          <w:szCs w:val="32"/>
        </w:rPr>
        <w:t>（1）</w:t>
      </w:r>
      <w:r>
        <w:rPr>
          <w:rFonts w:hint="eastAsia"/>
          <w:szCs w:val="32"/>
        </w:rPr>
        <w:t>项目申报基本材料；</w:t>
      </w:r>
    </w:p>
    <w:p>
      <w:pPr>
        <w:ind w:firstLine="640"/>
        <w:rPr>
          <w:szCs w:val="32"/>
        </w:rPr>
      </w:pPr>
      <w:r>
        <w:rPr>
          <w:rFonts w:hint="eastAsia"/>
          <w:szCs w:val="32"/>
        </w:rPr>
        <w:t>（2）原申报国家知识产权优势企业和示范企业、广东省知识产权优势企业和示范企业，以及深圳市知识产权优势企业全套材料复印件；</w:t>
      </w:r>
    </w:p>
    <w:p>
      <w:pPr>
        <w:ind w:firstLine="640"/>
        <w:rPr>
          <w:szCs w:val="32"/>
        </w:rPr>
      </w:pPr>
      <w:r>
        <w:rPr>
          <w:rFonts w:hint="eastAsia"/>
          <w:szCs w:val="32"/>
        </w:rPr>
        <w:t>（3）相关主管部门认定为国家知识产权优势企业和示范企业、广东省知识产权优势企业和示范企业，以及深圳市知识产权优势企业的证明材料。</w:t>
      </w:r>
    </w:p>
    <w:p>
      <w:pPr>
        <w:ind w:firstLine="640"/>
        <w:rPr>
          <w:szCs w:val="32"/>
        </w:rPr>
      </w:pPr>
      <w:r>
        <w:rPr>
          <w:rFonts w:hint="eastAsia"/>
          <w:szCs w:val="32"/>
        </w:rPr>
        <w:t>（4）单位公共信用信息证明材料；</w:t>
      </w:r>
    </w:p>
    <w:p>
      <w:pPr>
        <w:widowControl/>
        <w:ind w:firstLine="640"/>
        <w:rPr>
          <w:szCs w:val="32"/>
        </w:rPr>
      </w:pPr>
      <w:r>
        <w:rPr>
          <w:rFonts w:hint="eastAsia"/>
          <w:szCs w:val="32"/>
        </w:rPr>
        <w:t>（5）上一年度的企业纳税证明；</w:t>
      </w:r>
    </w:p>
    <w:p>
      <w:pPr>
        <w:widowControl/>
        <w:ind w:firstLine="640"/>
        <w:rPr>
          <w:rFonts w:hAnsi="宋体" w:cs="宋体"/>
          <w:kern w:val="0"/>
          <w:szCs w:val="32"/>
        </w:rPr>
      </w:pPr>
      <w:r>
        <w:rPr>
          <w:rFonts w:hint="eastAsia" w:hAnsiTheme="minorEastAsia"/>
          <w:szCs w:val="32"/>
        </w:rPr>
        <w:t>（6</w:t>
      </w:r>
      <w:r>
        <w:rPr>
          <w:rFonts w:hAnsiTheme="minorEastAsia"/>
          <w:szCs w:val="32"/>
        </w:rPr>
        <w:t>）</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ind w:firstLine="640"/>
        <w:rPr>
          <w:rFonts w:hAnsiTheme="minorEastAsia"/>
          <w:szCs w:val="32"/>
        </w:rPr>
      </w:pPr>
      <w:r>
        <w:rPr>
          <w:rFonts w:hint="eastAsia" w:hAnsiTheme="minorEastAsia"/>
          <w:szCs w:val="32"/>
        </w:rPr>
        <w:t>（7）法律法规规定的以及申报指南要求的其他材料。</w:t>
      </w:r>
    </w:p>
    <w:p>
      <w:pPr>
        <w:ind w:firstLine="640"/>
        <w:rPr>
          <w:rFonts w:ascii="楷体" w:hAnsi="楷体" w:eastAsia="楷体" w:cstheme="majorBidi"/>
          <w:bCs/>
          <w:szCs w:val="32"/>
        </w:rPr>
      </w:pPr>
      <w:r>
        <w:rPr>
          <w:rFonts w:hint="eastAsia" w:ascii="楷体" w:hAnsi="楷体" w:eastAsia="楷体" w:cstheme="majorBidi"/>
          <w:bCs/>
          <w:szCs w:val="32"/>
        </w:rPr>
        <w:t>（三）专利奖配套奖励</w:t>
      </w:r>
    </w:p>
    <w:p>
      <w:pPr>
        <w:pStyle w:val="13"/>
        <w:shd w:val="clear" w:color="auto" w:fill="FFFFFF"/>
        <w:spacing w:line="580" w:lineRule="exact"/>
        <w:ind w:firstLine="640" w:firstLineChars="200"/>
        <w:jc w:val="both"/>
        <w:rPr>
          <w:rFonts w:ascii="仿宋_GB2312" w:eastAsia="仿宋_GB2312" w:cs="Calibri" w:hAnsiTheme="minorHAnsi"/>
          <w:kern w:val="2"/>
          <w:sz w:val="32"/>
          <w:szCs w:val="32"/>
        </w:rPr>
      </w:pPr>
      <w:r>
        <w:rPr>
          <w:rFonts w:hint="eastAsia" w:ascii="仿宋_GB2312" w:eastAsia="仿宋_GB2312" w:cs="Calibri" w:hAnsiTheme="minorHAnsi"/>
          <w:kern w:val="2"/>
          <w:sz w:val="32"/>
          <w:szCs w:val="32"/>
        </w:rPr>
        <w:t>1.奖励条件及标准</w:t>
      </w:r>
    </w:p>
    <w:p>
      <w:pPr>
        <w:ind w:firstLine="640"/>
        <w:rPr>
          <w:rFonts w:cs="Calibri"/>
          <w:szCs w:val="32"/>
        </w:rPr>
      </w:pPr>
      <w:r>
        <w:rPr>
          <w:rFonts w:hint="eastAsia" w:cs="Calibri"/>
          <w:szCs w:val="32"/>
        </w:rPr>
        <w:t>符合项目申报基本条件，</w:t>
      </w:r>
      <w:r>
        <w:rPr>
          <w:rFonts w:hint="eastAsia"/>
          <w:szCs w:val="32"/>
        </w:rPr>
        <w:t>本奖励措施不受企业上一年度纳税额限制。</w:t>
      </w:r>
    </w:p>
    <w:p>
      <w:pPr>
        <w:pStyle w:val="13"/>
        <w:shd w:val="clear" w:color="auto" w:fill="FFFFFF"/>
        <w:spacing w:line="580" w:lineRule="exact"/>
        <w:ind w:firstLine="640" w:firstLineChars="200"/>
        <w:jc w:val="both"/>
        <w:rPr>
          <w:rFonts w:ascii="仿宋_GB2312" w:hAnsi="仿宋" w:eastAsia="仿宋_GB2312"/>
          <w:sz w:val="32"/>
          <w:szCs w:val="32"/>
        </w:rPr>
      </w:pPr>
      <w:r>
        <w:rPr>
          <w:rFonts w:hint="eastAsia" w:ascii="仿宋_GB2312" w:hAnsi="仿宋" w:eastAsia="仿宋_GB2312"/>
          <w:sz w:val="32"/>
          <w:szCs w:val="32"/>
        </w:rPr>
        <w:t>申请主体为自然人的，须为具有宝安户籍的居民，或者无。宝安户籍的，但工作单位在宝安且已领取社会保障卡，或持有居住证的居民。</w:t>
      </w:r>
    </w:p>
    <w:p>
      <w:pPr>
        <w:ind w:firstLine="640"/>
        <w:rPr>
          <w:rFonts w:hAnsi="宋体"/>
          <w:szCs w:val="32"/>
        </w:rPr>
      </w:pPr>
      <w:r>
        <w:rPr>
          <w:rFonts w:hint="eastAsia" w:hAnsi="宋体"/>
          <w:szCs w:val="32"/>
        </w:rPr>
        <w:t>（1）对上年度公布确定的获得国家专利金奖的项目，每项一次性配套奖励50万元；</w:t>
      </w:r>
      <w:r>
        <w:rPr>
          <w:rFonts w:hint="eastAsia" w:hAnsi="宋体" w:cs="宋体"/>
          <w:color w:val="FF0000"/>
          <w:kern w:val="0"/>
          <w:szCs w:val="32"/>
          <w:u w:val="single"/>
        </w:rPr>
        <w:t>对国家专利银奖的项目，</w:t>
      </w:r>
      <w:r>
        <w:rPr>
          <w:rFonts w:hint="eastAsia" w:hAnsi="宋体"/>
          <w:color w:val="FF0000"/>
          <w:szCs w:val="32"/>
          <w:u w:val="single"/>
        </w:rPr>
        <w:t>每项一次性配套奖励</w:t>
      </w:r>
      <w:r>
        <w:rPr>
          <w:rFonts w:hint="eastAsia" w:hAnsi="宋体" w:cs="宋体"/>
          <w:color w:val="FF0000"/>
          <w:kern w:val="0"/>
          <w:szCs w:val="32"/>
          <w:u w:val="single"/>
        </w:rPr>
        <w:t>30万元；</w:t>
      </w:r>
      <w:r>
        <w:rPr>
          <w:rFonts w:hint="eastAsia" w:hAnsi="宋体"/>
          <w:szCs w:val="32"/>
        </w:rPr>
        <w:t>获得国家专利优秀奖的项目，每项一次性配套奖励10万元。</w:t>
      </w:r>
    </w:p>
    <w:p>
      <w:pPr>
        <w:ind w:firstLine="640"/>
        <w:rPr>
          <w:rFonts w:hAnsi="宋体"/>
          <w:szCs w:val="32"/>
        </w:rPr>
      </w:pPr>
      <w:r>
        <w:rPr>
          <w:rFonts w:hint="eastAsia" w:hAnsi="宋体"/>
          <w:szCs w:val="32"/>
        </w:rPr>
        <w:t>（2）对上年度公布确定的获得广东省专利金奖的项目，每项一次性配套奖励20万元；</w:t>
      </w:r>
      <w:r>
        <w:rPr>
          <w:rFonts w:hint="eastAsia" w:hAnsi="宋体" w:cs="宋体"/>
          <w:color w:val="FF0000"/>
          <w:kern w:val="0"/>
          <w:szCs w:val="32"/>
          <w:u w:val="single"/>
        </w:rPr>
        <w:t>对省专利银奖的项目，</w:t>
      </w:r>
      <w:r>
        <w:rPr>
          <w:rFonts w:hint="eastAsia" w:hAnsi="宋体"/>
          <w:color w:val="FF0000"/>
          <w:szCs w:val="32"/>
          <w:u w:val="single"/>
        </w:rPr>
        <w:t>每项一次性配套奖励</w:t>
      </w:r>
      <w:r>
        <w:rPr>
          <w:rFonts w:hint="eastAsia" w:hAnsi="宋体" w:cs="宋体"/>
          <w:color w:val="FF0000"/>
          <w:kern w:val="0"/>
          <w:szCs w:val="32"/>
          <w:u w:val="single"/>
        </w:rPr>
        <w:t>10万元；</w:t>
      </w:r>
      <w:r>
        <w:rPr>
          <w:rFonts w:hint="eastAsia" w:hAnsi="宋体"/>
          <w:szCs w:val="32"/>
        </w:rPr>
        <w:t>获得广东省专利优秀奖的项目，每项一次性配套奖励5万元。</w:t>
      </w:r>
    </w:p>
    <w:p>
      <w:pPr>
        <w:ind w:firstLine="640"/>
        <w:rPr>
          <w:rFonts w:hAnsi="宋体"/>
          <w:szCs w:val="32"/>
        </w:rPr>
      </w:pPr>
      <w:r>
        <w:rPr>
          <w:rFonts w:hint="eastAsia" w:hAnsi="宋体"/>
          <w:szCs w:val="32"/>
        </w:rPr>
        <w:t>（3）对上年度公布确定的获得深圳市专利奖的项目，每项一次性配套奖励15万元。</w:t>
      </w:r>
    </w:p>
    <w:p>
      <w:pPr>
        <w:pStyle w:val="13"/>
        <w:shd w:val="clear" w:color="auto" w:fill="FFFFFF"/>
        <w:spacing w:line="580" w:lineRule="exact"/>
        <w:ind w:firstLine="640" w:firstLineChars="200"/>
        <w:jc w:val="both"/>
        <w:rPr>
          <w:rFonts w:ascii="仿宋_GB2312" w:eastAsia="仿宋_GB2312" w:cs="Calibri" w:hAnsiTheme="minorHAnsi"/>
          <w:kern w:val="2"/>
          <w:sz w:val="32"/>
          <w:szCs w:val="32"/>
        </w:rPr>
      </w:pPr>
      <w:r>
        <w:rPr>
          <w:rFonts w:hint="eastAsia" w:ascii="仿宋_GB2312" w:eastAsia="仿宋_GB2312" w:cs="Calibri" w:hAnsiTheme="minorHAnsi"/>
          <w:kern w:val="2"/>
          <w:sz w:val="32"/>
          <w:szCs w:val="32"/>
        </w:rPr>
        <w:t>2.申请</w:t>
      </w:r>
      <w:r>
        <w:rPr>
          <w:rFonts w:ascii="仿宋_GB2312" w:eastAsia="仿宋_GB2312" w:cs="Calibri" w:hAnsiTheme="minorHAnsi"/>
          <w:kern w:val="2"/>
          <w:sz w:val="32"/>
          <w:szCs w:val="32"/>
        </w:rPr>
        <w:t>材料</w:t>
      </w:r>
    </w:p>
    <w:p>
      <w:pPr>
        <w:ind w:firstLine="640"/>
        <w:rPr>
          <w:szCs w:val="32"/>
        </w:rPr>
      </w:pPr>
      <w:r>
        <w:rPr>
          <w:rFonts w:hint="eastAsia" w:hAnsi="仿宋"/>
          <w:szCs w:val="32"/>
        </w:rPr>
        <w:t>（1）</w:t>
      </w:r>
      <w:r>
        <w:rPr>
          <w:rFonts w:hint="eastAsia"/>
          <w:szCs w:val="32"/>
        </w:rPr>
        <w:t>项目申报基本材料；</w:t>
      </w:r>
    </w:p>
    <w:p>
      <w:pPr>
        <w:ind w:firstLine="640"/>
        <w:rPr>
          <w:rFonts w:hAnsi="宋体" w:cs="宋体"/>
          <w:kern w:val="0"/>
          <w:szCs w:val="32"/>
        </w:rPr>
      </w:pPr>
      <w:r>
        <w:rPr>
          <w:rFonts w:hint="eastAsia" w:hAnsi="仿宋" w:cs="宋体"/>
          <w:kern w:val="0"/>
          <w:szCs w:val="32"/>
        </w:rPr>
        <w:t>（2）</w:t>
      </w:r>
      <w:r>
        <w:rPr>
          <w:rFonts w:hint="eastAsia" w:hAnsi="宋体" w:cs="宋体"/>
          <w:kern w:val="0"/>
          <w:szCs w:val="32"/>
        </w:rPr>
        <w:t>申请主体为自然人的，提供身份证、户口本、社保证明或居住证等主体资格证明材料；</w:t>
      </w:r>
    </w:p>
    <w:p>
      <w:pPr>
        <w:ind w:firstLine="640"/>
        <w:rPr>
          <w:szCs w:val="32"/>
        </w:rPr>
      </w:pPr>
      <w:r>
        <w:rPr>
          <w:rFonts w:hint="eastAsia"/>
          <w:szCs w:val="32"/>
        </w:rPr>
        <w:t>（3）原申报相关专利奖项的全套材料复印件；</w:t>
      </w:r>
    </w:p>
    <w:p>
      <w:pPr>
        <w:widowControl/>
        <w:ind w:firstLine="640"/>
        <w:rPr>
          <w:rFonts w:hAnsi="仿宋" w:cs="宋体"/>
          <w:kern w:val="0"/>
          <w:szCs w:val="32"/>
        </w:rPr>
      </w:pPr>
      <w:r>
        <w:rPr>
          <w:rFonts w:hint="eastAsia" w:hAnsi="仿宋" w:cs="宋体"/>
          <w:kern w:val="0"/>
          <w:szCs w:val="32"/>
        </w:rPr>
        <w:t>（4）</w:t>
      </w:r>
      <w:r>
        <w:rPr>
          <w:rFonts w:hAnsi="仿宋" w:cs="宋体"/>
          <w:kern w:val="0"/>
          <w:szCs w:val="32"/>
        </w:rPr>
        <w:t>获得中国专利奖、广东专利奖，</w:t>
      </w:r>
      <w:r>
        <w:rPr>
          <w:rFonts w:hint="eastAsia" w:hAnsi="仿宋" w:cs="宋体"/>
          <w:kern w:val="0"/>
          <w:szCs w:val="32"/>
        </w:rPr>
        <w:t>深圳市专利奖的</w:t>
      </w:r>
      <w:r>
        <w:rPr>
          <w:rFonts w:hAnsi="仿宋" w:cs="宋体"/>
          <w:kern w:val="0"/>
          <w:szCs w:val="32"/>
        </w:rPr>
        <w:t>提供国家、省</w:t>
      </w:r>
      <w:r>
        <w:rPr>
          <w:rFonts w:hint="eastAsia" w:hAnsi="仿宋" w:cs="宋体"/>
          <w:kern w:val="0"/>
          <w:szCs w:val="32"/>
        </w:rPr>
        <w:t>及市</w:t>
      </w:r>
      <w:r>
        <w:rPr>
          <w:rFonts w:hAnsi="仿宋" w:cs="宋体"/>
          <w:kern w:val="0"/>
          <w:szCs w:val="32"/>
        </w:rPr>
        <w:t>知识产权行政主管部门授予奖励的文件；</w:t>
      </w:r>
      <w:r>
        <w:rPr>
          <w:rFonts w:hint="eastAsia" w:hAnsi="仿宋" w:cs="宋体"/>
          <w:kern w:val="0"/>
          <w:szCs w:val="32"/>
        </w:rPr>
        <w:t xml:space="preserve">   </w:t>
      </w:r>
    </w:p>
    <w:p>
      <w:pPr>
        <w:widowControl/>
        <w:ind w:firstLine="640"/>
        <w:rPr>
          <w:szCs w:val="32"/>
        </w:rPr>
      </w:pPr>
      <w:r>
        <w:rPr>
          <w:rFonts w:hint="eastAsia"/>
          <w:szCs w:val="32"/>
        </w:rPr>
        <w:t>（5）单位公共信用信息证明材料；</w:t>
      </w:r>
    </w:p>
    <w:p>
      <w:pPr>
        <w:widowControl/>
        <w:ind w:firstLine="640"/>
        <w:rPr>
          <w:szCs w:val="32"/>
        </w:rPr>
      </w:pPr>
      <w:r>
        <w:rPr>
          <w:rFonts w:hint="eastAsia"/>
          <w:szCs w:val="32"/>
        </w:rPr>
        <w:t>（6）上一年度的企业纳税证明；</w:t>
      </w:r>
    </w:p>
    <w:p>
      <w:pPr>
        <w:widowControl/>
        <w:ind w:firstLine="640"/>
        <w:rPr>
          <w:rFonts w:hAnsi="宋体" w:cs="宋体"/>
          <w:kern w:val="0"/>
          <w:szCs w:val="32"/>
        </w:rPr>
      </w:pPr>
      <w:r>
        <w:rPr>
          <w:rFonts w:hint="eastAsia" w:hAnsiTheme="minorEastAsia"/>
          <w:szCs w:val="32"/>
        </w:rPr>
        <w:t>（7</w:t>
      </w:r>
      <w:r>
        <w:rPr>
          <w:rFonts w:hAnsiTheme="minorEastAsia"/>
          <w:szCs w:val="32"/>
        </w:rPr>
        <w:t>）</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ind w:firstLine="640"/>
        <w:rPr>
          <w:rFonts w:hAnsiTheme="minorEastAsia"/>
          <w:szCs w:val="32"/>
        </w:rPr>
      </w:pPr>
      <w:r>
        <w:rPr>
          <w:rFonts w:hint="eastAsia" w:hAnsiTheme="minorEastAsia"/>
          <w:szCs w:val="32"/>
        </w:rPr>
        <w:t>（8）法律法规规定的以及申报指南要求的其他材料。</w:t>
      </w:r>
    </w:p>
    <w:p>
      <w:pPr>
        <w:ind w:firstLine="640"/>
        <w:rPr>
          <w:rFonts w:ascii="楷体" w:hAnsi="楷体" w:eastAsia="楷体" w:cstheme="majorBidi"/>
          <w:bCs/>
          <w:szCs w:val="32"/>
        </w:rPr>
      </w:pPr>
      <w:r>
        <w:rPr>
          <w:rFonts w:hint="eastAsia" w:ascii="楷体" w:hAnsi="楷体" w:eastAsia="楷体" w:cstheme="majorBidi"/>
          <w:bCs/>
          <w:szCs w:val="32"/>
        </w:rPr>
        <w:t>（四）知识产权孵化基地配套奖励</w:t>
      </w:r>
    </w:p>
    <w:p>
      <w:pPr>
        <w:pStyle w:val="13"/>
        <w:shd w:val="clear" w:color="auto" w:fill="FFFFFF"/>
        <w:spacing w:line="580" w:lineRule="exact"/>
        <w:ind w:firstLine="640" w:firstLineChars="200"/>
        <w:jc w:val="both"/>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1.奖励条件及标准</w:t>
      </w:r>
    </w:p>
    <w:p>
      <w:pPr>
        <w:ind w:firstLine="640"/>
        <w:rPr>
          <w:szCs w:val="32"/>
        </w:rPr>
      </w:pPr>
      <w:r>
        <w:rPr>
          <w:rFonts w:hint="eastAsia" w:cs="Calibri"/>
          <w:szCs w:val="32"/>
        </w:rPr>
        <w:t>符合项目申报基本条件，</w:t>
      </w:r>
      <w:r>
        <w:rPr>
          <w:rFonts w:hint="eastAsia"/>
          <w:szCs w:val="32"/>
        </w:rPr>
        <w:t>对经市知识产权主管部门认定为“深圳市知识产权孵化基地”的宝安辖区单位，每家一次性给予25万元的配套支持。</w:t>
      </w:r>
    </w:p>
    <w:p>
      <w:pPr>
        <w:ind w:firstLine="640"/>
        <w:rPr>
          <w:szCs w:val="32"/>
        </w:rPr>
      </w:pPr>
      <w:r>
        <w:rPr>
          <w:rFonts w:hint="eastAsia"/>
          <w:szCs w:val="32"/>
        </w:rPr>
        <w:t xml:space="preserve">2.申请材料  </w:t>
      </w:r>
    </w:p>
    <w:p>
      <w:pPr>
        <w:ind w:firstLine="640"/>
        <w:rPr>
          <w:szCs w:val="32"/>
        </w:rPr>
      </w:pPr>
      <w:r>
        <w:rPr>
          <w:rFonts w:hint="eastAsia" w:hAnsi="仿宋"/>
          <w:szCs w:val="32"/>
        </w:rPr>
        <w:t>（1）</w:t>
      </w:r>
      <w:r>
        <w:rPr>
          <w:rFonts w:hint="eastAsia"/>
          <w:szCs w:val="32"/>
        </w:rPr>
        <w:t>项目申报基本材料；</w:t>
      </w:r>
    </w:p>
    <w:p>
      <w:pPr>
        <w:ind w:firstLine="640"/>
        <w:rPr>
          <w:szCs w:val="32"/>
        </w:rPr>
      </w:pPr>
      <w:r>
        <w:rPr>
          <w:rFonts w:hint="eastAsia"/>
          <w:szCs w:val="32"/>
        </w:rPr>
        <w:t>（2）原申报深圳市知识产权孵化基地的全套材料复印件；</w:t>
      </w:r>
    </w:p>
    <w:p>
      <w:pPr>
        <w:ind w:firstLine="640"/>
        <w:rPr>
          <w:szCs w:val="32"/>
        </w:rPr>
      </w:pPr>
      <w:r>
        <w:rPr>
          <w:rFonts w:hint="eastAsia"/>
          <w:szCs w:val="32"/>
        </w:rPr>
        <w:t>（3）市知识产权主管部门认定为“深圳市知识产权孵化基地”的证明材料；</w:t>
      </w:r>
    </w:p>
    <w:p>
      <w:pPr>
        <w:pStyle w:val="13"/>
        <w:shd w:val="clear" w:color="auto" w:fill="FFFFFF"/>
        <w:spacing w:line="580" w:lineRule="exact"/>
        <w:ind w:firstLine="640" w:firstLineChars="200"/>
        <w:jc w:val="both"/>
        <w:rPr>
          <w:rFonts w:ascii="仿宋_GB2312" w:eastAsia="仿宋_GB2312"/>
          <w:sz w:val="32"/>
          <w:szCs w:val="32"/>
        </w:rPr>
      </w:pPr>
      <w:r>
        <w:rPr>
          <w:rFonts w:hint="eastAsia" w:ascii="仿宋_GB2312" w:eastAsia="仿宋_GB2312"/>
          <w:sz w:val="32"/>
          <w:szCs w:val="32"/>
        </w:rPr>
        <w:t>（4）单位公共信用信息证明材料；</w:t>
      </w:r>
    </w:p>
    <w:p>
      <w:pPr>
        <w:widowControl/>
        <w:ind w:firstLine="640"/>
        <w:rPr>
          <w:szCs w:val="32"/>
        </w:rPr>
      </w:pPr>
      <w:r>
        <w:rPr>
          <w:rFonts w:hint="eastAsia"/>
          <w:szCs w:val="32"/>
        </w:rPr>
        <w:t>（5）上一年度的企业纳税证明；</w:t>
      </w:r>
    </w:p>
    <w:p>
      <w:pPr>
        <w:widowControl/>
        <w:ind w:firstLine="640"/>
        <w:rPr>
          <w:rFonts w:hAnsi="宋体" w:cs="宋体"/>
          <w:kern w:val="0"/>
          <w:szCs w:val="32"/>
        </w:rPr>
      </w:pPr>
      <w:r>
        <w:rPr>
          <w:rFonts w:hint="eastAsia" w:hAnsiTheme="minorEastAsia"/>
          <w:szCs w:val="32"/>
        </w:rPr>
        <w:t>（6</w:t>
      </w:r>
      <w:r>
        <w:rPr>
          <w:rFonts w:hAnsiTheme="minorEastAsia"/>
          <w:szCs w:val="32"/>
        </w:rPr>
        <w:t>）</w:t>
      </w:r>
      <w:r>
        <w:rPr>
          <w:rFonts w:hint="eastAsia" w:hAnsiTheme="minorEastAsia"/>
          <w:szCs w:val="32"/>
        </w:rPr>
        <w:t>在申请日之前两年内未因知识产权</w:t>
      </w:r>
      <w:r>
        <w:rPr>
          <w:rFonts w:hint="eastAsia" w:hAnsi="黑体" w:cs="黑体"/>
          <w:szCs w:val="32"/>
        </w:rPr>
        <w:t>重大</w:t>
      </w:r>
      <w:r>
        <w:rPr>
          <w:rFonts w:hint="eastAsia" w:hAnsiTheme="minorEastAsia"/>
          <w:szCs w:val="32"/>
        </w:rPr>
        <w:t>违法行为受到处罚、未因侵犯他人知识产权被行政机关处理，在申请日之前两年内未发生虚报、冒领资助情形的承诺书（原件）；</w:t>
      </w:r>
    </w:p>
    <w:p>
      <w:pPr>
        <w:ind w:firstLine="640"/>
        <w:rPr>
          <w:rFonts w:hAnsiTheme="minorEastAsia"/>
          <w:szCs w:val="32"/>
        </w:rPr>
      </w:pPr>
      <w:r>
        <w:rPr>
          <w:rFonts w:hint="eastAsia" w:hAnsiTheme="minorEastAsia"/>
          <w:szCs w:val="32"/>
        </w:rPr>
        <w:t>（7）法律法规规定的以及申报指南要求的其他材料。</w:t>
      </w:r>
    </w:p>
    <w:p>
      <w:pPr>
        <w:pStyle w:val="3"/>
        <w:ind w:firstLine="640"/>
        <w:jc w:val="both"/>
        <w:rPr>
          <w:rFonts w:ascii="楷体" w:hAnsi="楷体"/>
        </w:rPr>
      </w:pPr>
      <w:r>
        <w:rPr>
          <w:rFonts w:hint="eastAsia" w:ascii="楷体" w:hAnsi="楷体"/>
        </w:rPr>
        <w:t>（五</w:t>
      </w:r>
      <w:r>
        <w:rPr>
          <w:rFonts w:ascii="楷体" w:hAnsi="楷体"/>
        </w:rPr>
        <w:t>）</w:t>
      </w:r>
      <w:r>
        <w:rPr>
          <w:rFonts w:hint="eastAsia" w:ascii="楷体" w:hAnsi="楷体"/>
        </w:rPr>
        <w:t>项目审核部门：</w:t>
      </w:r>
      <w:r>
        <w:rPr>
          <w:rFonts w:hint="eastAsia" w:ascii="仿宋_GB2312" w:eastAsia="仿宋_GB2312"/>
        </w:rPr>
        <w:t>市市场监督管理局宝安监管局</w:t>
      </w:r>
    </w:p>
    <w:p>
      <w:pPr>
        <w:pStyle w:val="3"/>
        <w:ind w:firstLine="640"/>
        <w:jc w:val="both"/>
        <w:rPr>
          <w:rFonts w:ascii="楷体" w:hAnsi="楷体"/>
        </w:rPr>
      </w:pPr>
      <w:r>
        <w:rPr>
          <w:rFonts w:hint="eastAsia" w:ascii="楷体" w:hAnsi="楷体"/>
        </w:rPr>
        <w:t>（六）项目审批补充流程</w:t>
      </w:r>
      <w:r>
        <w:rPr>
          <w:rFonts w:ascii="楷体" w:hAnsi="楷体"/>
        </w:rPr>
        <w:t xml:space="preserve">： </w:t>
      </w:r>
      <w:r>
        <w:rPr>
          <w:rFonts w:hint="eastAsia" w:ascii="楷体" w:hAnsi="楷体"/>
        </w:rPr>
        <w:t>无。</w:t>
      </w:r>
    </w:p>
    <w:p>
      <w:pPr>
        <w:widowControl/>
        <w:spacing w:line="240" w:lineRule="auto"/>
        <w:ind w:firstLine="0" w:firstLineChars="0"/>
        <w:jc w:val="left"/>
        <w:rPr>
          <w:rFonts w:ascii="楷体" w:hAnsi="楷体" w:eastAsia="楷体" w:cstheme="majorBidi"/>
          <w:bCs/>
          <w:szCs w:val="32"/>
        </w:rPr>
      </w:pPr>
      <w:r>
        <w:rPr>
          <w:rFonts w:ascii="楷体" w:hAnsi="楷体"/>
        </w:rPr>
        <w:br w:type="page"/>
      </w:r>
    </w:p>
    <w:p>
      <w:pPr>
        <w:pStyle w:val="14"/>
      </w:pPr>
      <w:bookmarkStart w:id="55" w:name="_Toc28101362"/>
      <w:bookmarkStart w:id="56" w:name="_Toc496779247"/>
      <w:bookmarkStart w:id="57" w:name="_Toc461630547"/>
      <w:r>
        <w:rPr>
          <w:rFonts w:hint="eastAsia"/>
        </w:rPr>
        <w:t>第四章 附则</w:t>
      </w:r>
      <w:bookmarkEnd w:id="55"/>
      <w:bookmarkEnd w:id="56"/>
      <w:bookmarkEnd w:id="57"/>
    </w:p>
    <w:p>
      <w:pPr>
        <w:ind w:firstLine="640"/>
        <w:rPr>
          <w:rFonts w:hAnsi="仿宋_GB2312" w:cs="仿宋_GB2312"/>
          <w:szCs w:val="32"/>
        </w:rPr>
      </w:pPr>
    </w:p>
    <w:p>
      <w:pPr>
        <w:ind w:firstLine="640"/>
        <w:rPr>
          <w:rFonts w:hAnsi="仿宋_GB2312" w:cs="仿宋_GB2312"/>
          <w:szCs w:val="32"/>
        </w:rPr>
      </w:pPr>
      <w:r>
        <w:rPr>
          <w:rFonts w:hint="eastAsia" w:hAnsi="仿宋_GB2312" w:cs="仿宋_GB2312"/>
          <w:szCs w:val="32"/>
        </w:rPr>
        <w:t>一、本操作规程由宝安区科技创新局商深圳市</w:t>
      </w:r>
      <w:r>
        <w:rPr>
          <w:rFonts w:hAnsi="仿宋_GB2312" w:cs="仿宋_GB2312"/>
          <w:szCs w:val="32"/>
        </w:rPr>
        <w:t>市场</w:t>
      </w:r>
      <w:r>
        <w:rPr>
          <w:rFonts w:hint="eastAsia" w:hAnsi="仿宋_GB2312" w:cs="仿宋_GB2312"/>
          <w:szCs w:val="32"/>
        </w:rPr>
        <w:t>监督管理局</w:t>
      </w:r>
      <w:r>
        <w:rPr>
          <w:rFonts w:hAnsi="仿宋_GB2312" w:cs="仿宋_GB2312"/>
          <w:szCs w:val="32"/>
        </w:rPr>
        <w:t>宝安监管局</w:t>
      </w:r>
      <w:r>
        <w:rPr>
          <w:rFonts w:hint="eastAsia" w:hAnsi="仿宋_GB2312" w:cs="仿宋_GB2312"/>
          <w:szCs w:val="32"/>
        </w:rPr>
        <w:t>负责解释。</w:t>
      </w:r>
    </w:p>
    <w:p>
      <w:pPr>
        <w:ind w:firstLine="640"/>
        <w:rPr>
          <w:rFonts w:hAnsi="仿宋" w:cs="Calibri"/>
          <w:szCs w:val="32"/>
        </w:rPr>
      </w:pPr>
      <w:r>
        <w:rPr>
          <w:rFonts w:hint="eastAsia" w:hAnsi="仿宋_GB2312" w:cs="仿宋_GB2312"/>
          <w:szCs w:val="32"/>
        </w:rPr>
        <w:t>二、本</w:t>
      </w:r>
      <w:r>
        <w:rPr>
          <w:rFonts w:hint="eastAsia" w:hAnsi="仿宋" w:cs="Calibri"/>
          <w:szCs w:val="32"/>
        </w:rPr>
        <w:t>操作规程所指“以上”均包含本数、“以下”不包含本数。</w:t>
      </w:r>
    </w:p>
    <w:p>
      <w:pPr>
        <w:ind w:firstLine="640"/>
        <w:rPr>
          <w:rFonts w:hAnsi="仿宋" w:cs="Calibri"/>
          <w:szCs w:val="32"/>
        </w:rPr>
      </w:pPr>
      <w:r>
        <w:rPr>
          <w:rFonts w:hint="eastAsia" w:hAnsi="仿宋" w:cs="Calibri"/>
          <w:szCs w:val="32"/>
        </w:rPr>
        <w:t>三、根据《宝安区科技与产业发展专项资金管理办法》、《宝安区关于创新引领发展的实施办法》规定，除</w:t>
      </w:r>
      <w:r>
        <w:rPr>
          <w:rFonts w:hAnsi="仿宋" w:cs="Calibri"/>
          <w:szCs w:val="32"/>
        </w:rPr>
        <w:t>研发准备金补贴项目外，本规程所列优惠政策均不受企业</w:t>
      </w:r>
      <w:r>
        <w:rPr>
          <w:rFonts w:hint="eastAsia" w:hAnsi="仿宋" w:cs="Calibri"/>
          <w:szCs w:val="32"/>
        </w:rPr>
        <w:t>上一年度纳税总额限制。</w:t>
      </w:r>
    </w:p>
    <w:p>
      <w:pPr>
        <w:ind w:firstLine="640"/>
        <w:rPr>
          <w:rFonts w:hAnsi="仿宋" w:cs="Calibri"/>
          <w:szCs w:val="32"/>
        </w:rPr>
      </w:pPr>
      <w:r>
        <w:rPr>
          <w:rFonts w:hint="eastAsia" w:hAnsi="仿宋" w:cs="Calibri"/>
          <w:szCs w:val="32"/>
        </w:rPr>
        <w:t>四、同一企业同一事项原则上只能享受本操作规程一项扶持措施。</w:t>
      </w:r>
    </w:p>
    <w:p>
      <w:pPr>
        <w:ind w:firstLine="640"/>
        <w:rPr>
          <w:rFonts w:hAnsi="仿宋" w:cs="Calibri"/>
        </w:rPr>
      </w:pPr>
      <w:r>
        <w:rPr>
          <w:rFonts w:hint="eastAsia" w:hAnsi="仿宋_GB2312" w:cs="仿宋_GB2312"/>
          <w:szCs w:val="32"/>
        </w:rPr>
        <w:t>五、本操作规程自公布之日开始施行，有效期为三年。</w:t>
      </w:r>
    </w:p>
    <w:sectPr>
      <w:footerReference r:id="rId9" w:type="default"/>
      <w:pgSz w:w="11906" w:h="16838"/>
      <w:pgMar w:top="1440" w:right="1800" w:bottom="1440" w:left="1800" w:header="851" w:footer="850" w:gutter="0"/>
      <w:pgNumType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altName w:val="微软雅黑"/>
    <w:panose1 w:val="00000000000000000000"/>
    <w:charset w:val="86"/>
    <w:family w:val="swiss"/>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75498941"/>
      <w:docPartObj>
        <w:docPartGallery w:val="autotext"/>
      </w:docPartObj>
    </w:sdtPr>
    <w:sdtContent>
      <w:p>
        <w:pPr>
          <w:pStyle w:val="9"/>
          <w:ind w:firstLine="360"/>
          <w:jc w:val="center"/>
        </w:pPr>
        <w:r>
          <w:fldChar w:fldCharType="begin"/>
        </w:r>
        <w:r>
          <w:instrText xml:space="preserve">PAGE   \* MERGEFORMAT</w:instrText>
        </w:r>
        <w:r>
          <w:fldChar w:fldCharType="separate"/>
        </w:r>
        <w:r>
          <w:rPr>
            <w:lang w:val="zh-CN"/>
          </w:rPr>
          <w:t>38</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379"/>
        <w:tab w:val="clear" w:pos="4153"/>
      </w:tabs>
      <w:spacing w:line="240" w:lineRule="auto"/>
      <w:ind w:left="0" w:leftChars="0" w:firstLine="0" w:firstLineChars="0"/>
      <w:jc w:val="right"/>
      <w:rPr>
        <w:rFonts w:hint="eastAsia" w:eastAsia="仿宋_GB2312"/>
        <w:sz w:val="18"/>
        <w:lang w:eastAsia="zh-CN"/>
      </w:rPr>
    </w:pPr>
    <w:bookmarkStart w:id="58" w:name="_GoBack"/>
    <w:bookmarkEnd w:id="58"/>
    <w:r>
      <w:rPr>
        <w:sz w:val="18"/>
      </w:rPr>
      <w:pict>
        <v:shape id="PowerPlusWaterMarkObject24594" o:spid="_x0000_s2051" o:spt="136" type="#_x0000_t136" style="position:absolute;left:0pt;height:60.7pt;width:526.55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中企政策网13480774558" style="font-family:微软雅黑;font-size:36pt;v-same-letter-heights:f;v-text-align:center;"/>
        </v:shape>
      </w:pict>
    </w:r>
    <w:r>
      <w:rPr>
        <w:sz w:val="18"/>
      </w:rPr>
      <w:drawing>
        <wp:inline distT="0" distB="0" distL="114300" distR="114300">
          <wp:extent cx="767715" cy="752475"/>
          <wp:effectExtent l="0" t="0" r="9525" b="9525"/>
          <wp:docPr id="1" name="图片 1" descr="微信公众号(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公众号(x）"/>
                  <pic:cNvPicPr>
                    <a:picLocks noChangeAspect="1"/>
                  </pic:cNvPicPr>
                </pic:nvPicPr>
                <pic:blipFill>
                  <a:blip r:embed="rId1"/>
                  <a:stretch>
                    <a:fillRect/>
                  </a:stretch>
                </pic:blipFill>
                <pic:spPr>
                  <a:xfrm>
                    <a:off x="0" y="0"/>
                    <a:ext cx="767715" cy="7524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665"/>
    <w:multiLevelType w:val="multilevel"/>
    <w:tmpl w:val="0F4D266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C3"/>
    <w:rsid w:val="00000B4B"/>
    <w:rsid w:val="00006CE2"/>
    <w:rsid w:val="0000793B"/>
    <w:rsid w:val="00012322"/>
    <w:rsid w:val="000135CA"/>
    <w:rsid w:val="0001475D"/>
    <w:rsid w:val="00014DB1"/>
    <w:rsid w:val="00025AD7"/>
    <w:rsid w:val="0003317C"/>
    <w:rsid w:val="00035D9F"/>
    <w:rsid w:val="00042EF3"/>
    <w:rsid w:val="00047326"/>
    <w:rsid w:val="00047BF8"/>
    <w:rsid w:val="00053BD4"/>
    <w:rsid w:val="000555D4"/>
    <w:rsid w:val="00056BF9"/>
    <w:rsid w:val="00056C0D"/>
    <w:rsid w:val="0006039C"/>
    <w:rsid w:val="000649C2"/>
    <w:rsid w:val="0006691A"/>
    <w:rsid w:val="000711CF"/>
    <w:rsid w:val="000752CB"/>
    <w:rsid w:val="000755D2"/>
    <w:rsid w:val="0007740D"/>
    <w:rsid w:val="00077921"/>
    <w:rsid w:val="0008015A"/>
    <w:rsid w:val="00080B94"/>
    <w:rsid w:val="00096CAF"/>
    <w:rsid w:val="00096DF4"/>
    <w:rsid w:val="00096E2D"/>
    <w:rsid w:val="000A0E1F"/>
    <w:rsid w:val="000A3165"/>
    <w:rsid w:val="000A33D7"/>
    <w:rsid w:val="000A4849"/>
    <w:rsid w:val="000A5774"/>
    <w:rsid w:val="000B253E"/>
    <w:rsid w:val="000B3542"/>
    <w:rsid w:val="000B3A87"/>
    <w:rsid w:val="000B6331"/>
    <w:rsid w:val="000B6463"/>
    <w:rsid w:val="000C4B19"/>
    <w:rsid w:val="000C5718"/>
    <w:rsid w:val="000D28D9"/>
    <w:rsid w:val="000E0233"/>
    <w:rsid w:val="000E1319"/>
    <w:rsid w:val="000E1DE2"/>
    <w:rsid w:val="000E56D6"/>
    <w:rsid w:val="000E5F43"/>
    <w:rsid w:val="000E756E"/>
    <w:rsid w:val="000F3B06"/>
    <w:rsid w:val="000F5646"/>
    <w:rsid w:val="00100E47"/>
    <w:rsid w:val="001134B6"/>
    <w:rsid w:val="00123C69"/>
    <w:rsid w:val="0013004D"/>
    <w:rsid w:val="00132441"/>
    <w:rsid w:val="00136F52"/>
    <w:rsid w:val="001411A1"/>
    <w:rsid w:val="00141CA3"/>
    <w:rsid w:val="0014377F"/>
    <w:rsid w:val="00144DBA"/>
    <w:rsid w:val="00152B70"/>
    <w:rsid w:val="0015486C"/>
    <w:rsid w:val="00155EE1"/>
    <w:rsid w:val="00155F63"/>
    <w:rsid w:val="001672F9"/>
    <w:rsid w:val="00167477"/>
    <w:rsid w:val="00170422"/>
    <w:rsid w:val="001731F0"/>
    <w:rsid w:val="00182EA3"/>
    <w:rsid w:val="00192F9A"/>
    <w:rsid w:val="00195B02"/>
    <w:rsid w:val="00196A94"/>
    <w:rsid w:val="00197C13"/>
    <w:rsid w:val="001A2871"/>
    <w:rsid w:val="001B0FCD"/>
    <w:rsid w:val="001B4239"/>
    <w:rsid w:val="001C0AEE"/>
    <w:rsid w:val="001C3E1E"/>
    <w:rsid w:val="001C5ADD"/>
    <w:rsid w:val="001D254C"/>
    <w:rsid w:val="001D585D"/>
    <w:rsid w:val="001E2F4C"/>
    <w:rsid w:val="001E3F20"/>
    <w:rsid w:val="001E6E3D"/>
    <w:rsid w:val="001F1F77"/>
    <w:rsid w:val="001F4091"/>
    <w:rsid w:val="002070AF"/>
    <w:rsid w:val="00212746"/>
    <w:rsid w:val="00212D5E"/>
    <w:rsid w:val="00213729"/>
    <w:rsid w:val="00216E06"/>
    <w:rsid w:val="00217731"/>
    <w:rsid w:val="00220028"/>
    <w:rsid w:val="00220C1B"/>
    <w:rsid w:val="00225D08"/>
    <w:rsid w:val="00230A94"/>
    <w:rsid w:val="00231547"/>
    <w:rsid w:val="00231B42"/>
    <w:rsid w:val="00240A45"/>
    <w:rsid w:val="00242E3A"/>
    <w:rsid w:val="00247DF9"/>
    <w:rsid w:val="0026003E"/>
    <w:rsid w:val="00260BD5"/>
    <w:rsid w:val="0026352B"/>
    <w:rsid w:val="00270FF0"/>
    <w:rsid w:val="00275CDE"/>
    <w:rsid w:val="0028005E"/>
    <w:rsid w:val="00280B48"/>
    <w:rsid w:val="00282177"/>
    <w:rsid w:val="00285FD6"/>
    <w:rsid w:val="002875CE"/>
    <w:rsid w:val="00287FF0"/>
    <w:rsid w:val="0029313B"/>
    <w:rsid w:val="002A357F"/>
    <w:rsid w:val="002B588B"/>
    <w:rsid w:val="002C45C8"/>
    <w:rsid w:val="002D1124"/>
    <w:rsid w:val="002D1214"/>
    <w:rsid w:val="002D3009"/>
    <w:rsid w:val="002D56D1"/>
    <w:rsid w:val="002E2792"/>
    <w:rsid w:val="002E4D07"/>
    <w:rsid w:val="002E5FB0"/>
    <w:rsid w:val="002F20B5"/>
    <w:rsid w:val="002F25B6"/>
    <w:rsid w:val="00301854"/>
    <w:rsid w:val="003043F1"/>
    <w:rsid w:val="003139D3"/>
    <w:rsid w:val="00315E9C"/>
    <w:rsid w:val="00324E57"/>
    <w:rsid w:val="003262C3"/>
    <w:rsid w:val="003320E9"/>
    <w:rsid w:val="00335721"/>
    <w:rsid w:val="00341877"/>
    <w:rsid w:val="00342D5C"/>
    <w:rsid w:val="003449EC"/>
    <w:rsid w:val="0035417E"/>
    <w:rsid w:val="00354407"/>
    <w:rsid w:val="003710B5"/>
    <w:rsid w:val="003711F8"/>
    <w:rsid w:val="003741D3"/>
    <w:rsid w:val="003807D6"/>
    <w:rsid w:val="0038598F"/>
    <w:rsid w:val="003C7F03"/>
    <w:rsid w:val="003D0D10"/>
    <w:rsid w:val="003D169B"/>
    <w:rsid w:val="003D3E16"/>
    <w:rsid w:val="003D6A14"/>
    <w:rsid w:val="003E3A0F"/>
    <w:rsid w:val="003F6C9B"/>
    <w:rsid w:val="00404255"/>
    <w:rsid w:val="00407D42"/>
    <w:rsid w:val="004107EF"/>
    <w:rsid w:val="00411243"/>
    <w:rsid w:val="0041406F"/>
    <w:rsid w:val="0041453E"/>
    <w:rsid w:val="004204AC"/>
    <w:rsid w:val="00421694"/>
    <w:rsid w:val="0042223D"/>
    <w:rsid w:val="0042295C"/>
    <w:rsid w:val="00432834"/>
    <w:rsid w:val="00432B1F"/>
    <w:rsid w:val="00433EF3"/>
    <w:rsid w:val="004410D2"/>
    <w:rsid w:val="00441612"/>
    <w:rsid w:val="00461AC3"/>
    <w:rsid w:val="00463F81"/>
    <w:rsid w:val="0046461A"/>
    <w:rsid w:val="004718A8"/>
    <w:rsid w:val="00474199"/>
    <w:rsid w:val="00487A89"/>
    <w:rsid w:val="0049251A"/>
    <w:rsid w:val="0049403C"/>
    <w:rsid w:val="004955CC"/>
    <w:rsid w:val="004A0940"/>
    <w:rsid w:val="004A2C62"/>
    <w:rsid w:val="004A473B"/>
    <w:rsid w:val="004A4B14"/>
    <w:rsid w:val="004B0D6F"/>
    <w:rsid w:val="004B3559"/>
    <w:rsid w:val="004B5D3D"/>
    <w:rsid w:val="004B6FF8"/>
    <w:rsid w:val="004C5541"/>
    <w:rsid w:val="004D01F2"/>
    <w:rsid w:val="004D25ED"/>
    <w:rsid w:val="004D67FC"/>
    <w:rsid w:val="004D7237"/>
    <w:rsid w:val="004D7E88"/>
    <w:rsid w:val="004E3FC2"/>
    <w:rsid w:val="004E6782"/>
    <w:rsid w:val="004F3E4E"/>
    <w:rsid w:val="00500D15"/>
    <w:rsid w:val="00502766"/>
    <w:rsid w:val="005036AE"/>
    <w:rsid w:val="00503D50"/>
    <w:rsid w:val="005071DA"/>
    <w:rsid w:val="005139E6"/>
    <w:rsid w:val="005155F9"/>
    <w:rsid w:val="005164B4"/>
    <w:rsid w:val="0051726E"/>
    <w:rsid w:val="00521E82"/>
    <w:rsid w:val="005231C8"/>
    <w:rsid w:val="005261E1"/>
    <w:rsid w:val="005346D0"/>
    <w:rsid w:val="00552D32"/>
    <w:rsid w:val="005567BB"/>
    <w:rsid w:val="00562BCC"/>
    <w:rsid w:val="005667BF"/>
    <w:rsid w:val="00567D16"/>
    <w:rsid w:val="00571F00"/>
    <w:rsid w:val="0058362D"/>
    <w:rsid w:val="00585CCD"/>
    <w:rsid w:val="00586764"/>
    <w:rsid w:val="00590F52"/>
    <w:rsid w:val="0059449F"/>
    <w:rsid w:val="00596DA1"/>
    <w:rsid w:val="005A262B"/>
    <w:rsid w:val="005A2734"/>
    <w:rsid w:val="005B5122"/>
    <w:rsid w:val="005B608C"/>
    <w:rsid w:val="005C1609"/>
    <w:rsid w:val="005C400A"/>
    <w:rsid w:val="005C5251"/>
    <w:rsid w:val="005C7322"/>
    <w:rsid w:val="005C787D"/>
    <w:rsid w:val="005D4068"/>
    <w:rsid w:val="005E0D3A"/>
    <w:rsid w:val="005F0593"/>
    <w:rsid w:val="005F12EE"/>
    <w:rsid w:val="005F162B"/>
    <w:rsid w:val="005F2F37"/>
    <w:rsid w:val="0061325A"/>
    <w:rsid w:val="00615E80"/>
    <w:rsid w:val="00616FFD"/>
    <w:rsid w:val="00617ED8"/>
    <w:rsid w:val="00620742"/>
    <w:rsid w:val="00622178"/>
    <w:rsid w:val="006236B1"/>
    <w:rsid w:val="0062728A"/>
    <w:rsid w:val="00634813"/>
    <w:rsid w:val="006416DF"/>
    <w:rsid w:val="00644702"/>
    <w:rsid w:val="00646A24"/>
    <w:rsid w:val="00652CB6"/>
    <w:rsid w:val="00653FC5"/>
    <w:rsid w:val="00653FCF"/>
    <w:rsid w:val="00655EFE"/>
    <w:rsid w:val="0065785E"/>
    <w:rsid w:val="0066283A"/>
    <w:rsid w:val="00664B03"/>
    <w:rsid w:val="00666619"/>
    <w:rsid w:val="0067352B"/>
    <w:rsid w:val="00677CDC"/>
    <w:rsid w:val="00690A58"/>
    <w:rsid w:val="00691BD8"/>
    <w:rsid w:val="0069587C"/>
    <w:rsid w:val="006A2D1A"/>
    <w:rsid w:val="006A2F62"/>
    <w:rsid w:val="006A6116"/>
    <w:rsid w:val="006B7691"/>
    <w:rsid w:val="006C1973"/>
    <w:rsid w:val="006C7202"/>
    <w:rsid w:val="006C7298"/>
    <w:rsid w:val="006D1319"/>
    <w:rsid w:val="006D3696"/>
    <w:rsid w:val="006E2189"/>
    <w:rsid w:val="006F4B43"/>
    <w:rsid w:val="006F74AD"/>
    <w:rsid w:val="006F76F1"/>
    <w:rsid w:val="00706F60"/>
    <w:rsid w:val="007121E2"/>
    <w:rsid w:val="00714960"/>
    <w:rsid w:val="00721536"/>
    <w:rsid w:val="0072515F"/>
    <w:rsid w:val="007253CA"/>
    <w:rsid w:val="00726BBC"/>
    <w:rsid w:val="00734CBA"/>
    <w:rsid w:val="00740F7B"/>
    <w:rsid w:val="00751B09"/>
    <w:rsid w:val="0075537F"/>
    <w:rsid w:val="00756C58"/>
    <w:rsid w:val="00760975"/>
    <w:rsid w:val="00767E55"/>
    <w:rsid w:val="00774DC4"/>
    <w:rsid w:val="00775F64"/>
    <w:rsid w:val="00777D95"/>
    <w:rsid w:val="00786C97"/>
    <w:rsid w:val="007931AD"/>
    <w:rsid w:val="00794C94"/>
    <w:rsid w:val="007961FE"/>
    <w:rsid w:val="00796D19"/>
    <w:rsid w:val="007A57EB"/>
    <w:rsid w:val="007C594C"/>
    <w:rsid w:val="007D1DB6"/>
    <w:rsid w:val="007E08CB"/>
    <w:rsid w:val="007E2C12"/>
    <w:rsid w:val="007E438A"/>
    <w:rsid w:val="007E5F5D"/>
    <w:rsid w:val="007E66B1"/>
    <w:rsid w:val="007F601D"/>
    <w:rsid w:val="008013AE"/>
    <w:rsid w:val="00801A3C"/>
    <w:rsid w:val="0080652C"/>
    <w:rsid w:val="00812A36"/>
    <w:rsid w:val="0083414F"/>
    <w:rsid w:val="00835868"/>
    <w:rsid w:val="00841148"/>
    <w:rsid w:val="0084541E"/>
    <w:rsid w:val="00855985"/>
    <w:rsid w:val="0086039B"/>
    <w:rsid w:val="008607B2"/>
    <w:rsid w:val="00860E61"/>
    <w:rsid w:val="00860E62"/>
    <w:rsid w:val="00862020"/>
    <w:rsid w:val="00863871"/>
    <w:rsid w:val="00863A75"/>
    <w:rsid w:val="0089463A"/>
    <w:rsid w:val="008A53B4"/>
    <w:rsid w:val="008B10FA"/>
    <w:rsid w:val="008C020C"/>
    <w:rsid w:val="008C48FB"/>
    <w:rsid w:val="008C6B0E"/>
    <w:rsid w:val="008E2281"/>
    <w:rsid w:val="008E7B18"/>
    <w:rsid w:val="008F1621"/>
    <w:rsid w:val="008F64E2"/>
    <w:rsid w:val="009008D0"/>
    <w:rsid w:val="00903780"/>
    <w:rsid w:val="00904453"/>
    <w:rsid w:val="00910359"/>
    <w:rsid w:val="009137F3"/>
    <w:rsid w:val="00921330"/>
    <w:rsid w:val="0092262A"/>
    <w:rsid w:val="009422BD"/>
    <w:rsid w:val="0094277F"/>
    <w:rsid w:val="00943B0B"/>
    <w:rsid w:val="00962663"/>
    <w:rsid w:val="009627D3"/>
    <w:rsid w:val="00963F07"/>
    <w:rsid w:val="009652FA"/>
    <w:rsid w:val="00966D43"/>
    <w:rsid w:val="00976135"/>
    <w:rsid w:val="00980033"/>
    <w:rsid w:val="009811B5"/>
    <w:rsid w:val="00983EE8"/>
    <w:rsid w:val="009849BF"/>
    <w:rsid w:val="00984F1C"/>
    <w:rsid w:val="009853BA"/>
    <w:rsid w:val="00985E02"/>
    <w:rsid w:val="0099236A"/>
    <w:rsid w:val="0099542E"/>
    <w:rsid w:val="009971D5"/>
    <w:rsid w:val="009A1DEE"/>
    <w:rsid w:val="009A23C5"/>
    <w:rsid w:val="009A5B0B"/>
    <w:rsid w:val="009A6FFF"/>
    <w:rsid w:val="009A79CF"/>
    <w:rsid w:val="009B16B2"/>
    <w:rsid w:val="009B7095"/>
    <w:rsid w:val="009C5DC7"/>
    <w:rsid w:val="009C66E1"/>
    <w:rsid w:val="009D3887"/>
    <w:rsid w:val="009D4919"/>
    <w:rsid w:val="009D6A04"/>
    <w:rsid w:val="009E04B3"/>
    <w:rsid w:val="009E1B9D"/>
    <w:rsid w:val="009F6C58"/>
    <w:rsid w:val="00A00116"/>
    <w:rsid w:val="00A01601"/>
    <w:rsid w:val="00A0205C"/>
    <w:rsid w:val="00A10505"/>
    <w:rsid w:val="00A13482"/>
    <w:rsid w:val="00A15E7B"/>
    <w:rsid w:val="00A16B28"/>
    <w:rsid w:val="00A34DD9"/>
    <w:rsid w:val="00A376B6"/>
    <w:rsid w:val="00A4375A"/>
    <w:rsid w:val="00A44A94"/>
    <w:rsid w:val="00A46ED3"/>
    <w:rsid w:val="00A507B1"/>
    <w:rsid w:val="00A5347C"/>
    <w:rsid w:val="00A55800"/>
    <w:rsid w:val="00A627A3"/>
    <w:rsid w:val="00A64B96"/>
    <w:rsid w:val="00A724B0"/>
    <w:rsid w:val="00A8224C"/>
    <w:rsid w:val="00A822D5"/>
    <w:rsid w:val="00A837A4"/>
    <w:rsid w:val="00A87200"/>
    <w:rsid w:val="00A87B79"/>
    <w:rsid w:val="00A90ACA"/>
    <w:rsid w:val="00A96EEF"/>
    <w:rsid w:val="00AA041F"/>
    <w:rsid w:val="00AC2E8F"/>
    <w:rsid w:val="00AC48D9"/>
    <w:rsid w:val="00AC5168"/>
    <w:rsid w:val="00AC764B"/>
    <w:rsid w:val="00AE32E3"/>
    <w:rsid w:val="00AE3E5B"/>
    <w:rsid w:val="00AE5654"/>
    <w:rsid w:val="00AE77D5"/>
    <w:rsid w:val="00AF000F"/>
    <w:rsid w:val="00AF035B"/>
    <w:rsid w:val="00B06635"/>
    <w:rsid w:val="00B06BCE"/>
    <w:rsid w:val="00B146CF"/>
    <w:rsid w:val="00B15DB5"/>
    <w:rsid w:val="00B20CB2"/>
    <w:rsid w:val="00B24632"/>
    <w:rsid w:val="00B33D9B"/>
    <w:rsid w:val="00B349F6"/>
    <w:rsid w:val="00B35F4E"/>
    <w:rsid w:val="00B378E9"/>
    <w:rsid w:val="00B400A1"/>
    <w:rsid w:val="00B42442"/>
    <w:rsid w:val="00B44184"/>
    <w:rsid w:val="00B450F2"/>
    <w:rsid w:val="00B47E04"/>
    <w:rsid w:val="00B51EA5"/>
    <w:rsid w:val="00B538A7"/>
    <w:rsid w:val="00B750AB"/>
    <w:rsid w:val="00B7588F"/>
    <w:rsid w:val="00B84487"/>
    <w:rsid w:val="00B867BC"/>
    <w:rsid w:val="00BA298D"/>
    <w:rsid w:val="00BA6CA9"/>
    <w:rsid w:val="00BB098D"/>
    <w:rsid w:val="00BB0B95"/>
    <w:rsid w:val="00BB191A"/>
    <w:rsid w:val="00BB4DE1"/>
    <w:rsid w:val="00BB5160"/>
    <w:rsid w:val="00BB60A5"/>
    <w:rsid w:val="00BC24CE"/>
    <w:rsid w:val="00BD727F"/>
    <w:rsid w:val="00BE4567"/>
    <w:rsid w:val="00BF543E"/>
    <w:rsid w:val="00C02C2D"/>
    <w:rsid w:val="00C05B18"/>
    <w:rsid w:val="00C15806"/>
    <w:rsid w:val="00C24915"/>
    <w:rsid w:val="00C3176C"/>
    <w:rsid w:val="00C32D93"/>
    <w:rsid w:val="00C42159"/>
    <w:rsid w:val="00C454C3"/>
    <w:rsid w:val="00C47B45"/>
    <w:rsid w:val="00C514A1"/>
    <w:rsid w:val="00C54245"/>
    <w:rsid w:val="00C5673E"/>
    <w:rsid w:val="00C659EB"/>
    <w:rsid w:val="00C65D1F"/>
    <w:rsid w:val="00C735D4"/>
    <w:rsid w:val="00C804C6"/>
    <w:rsid w:val="00CA4C04"/>
    <w:rsid w:val="00CA4F74"/>
    <w:rsid w:val="00CA69CA"/>
    <w:rsid w:val="00CB0D5D"/>
    <w:rsid w:val="00CB1331"/>
    <w:rsid w:val="00CB5C61"/>
    <w:rsid w:val="00CC27D3"/>
    <w:rsid w:val="00CC53F0"/>
    <w:rsid w:val="00CD04D7"/>
    <w:rsid w:val="00CD243F"/>
    <w:rsid w:val="00CD4557"/>
    <w:rsid w:val="00CD4748"/>
    <w:rsid w:val="00CD4975"/>
    <w:rsid w:val="00CD62CC"/>
    <w:rsid w:val="00CE1F50"/>
    <w:rsid w:val="00CE331F"/>
    <w:rsid w:val="00CE6DFB"/>
    <w:rsid w:val="00CF06C3"/>
    <w:rsid w:val="00CF5AB4"/>
    <w:rsid w:val="00D017AD"/>
    <w:rsid w:val="00D02C03"/>
    <w:rsid w:val="00D16466"/>
    <w:rsid w:val="00D22F9F"/>
    <w:rsid w:val="00D23DC3"/>
    <w:rsid w:val="00D249E5"/>
    <w:rsid w:val="00D24F95"/>
    <w:rsid w:val="00D40B47"/>
    <w:rsid w:val="00D42B49"/>
    <w:rsid w:val="00D448FA"/>
    <w:rsid w:val="00D51D12"/>
    <w:rsid w:val="00D549C8"/>
    <w:rsid w:val="00D54E21"/>
    <w:rsid w:val="00D57B38"/>
    <w:rsid w:val="00D62A0F"/>
    <w:rsid w:val="00D65D48"/>
    <w:rsid w:val="00D664F1"/>
    <w:rsid w:val="00D67D16"/>
    <w:rsid w:val="00D71E0C"/>
    <w:rsid w:val="00D73CE1"/>
    <w:rsid w:val="00D74773"/>
    <w:rsid w:val="00D74BDB"/>
    <w:rsid w:val="00D74DC7"/>
    <w:rsid w:val="00D806DA"/>
    <w:rsid w:val="00D826ED"/>
    <w:rsid w:val="00D875C6"/>
    <w:rsid w:val="00D94852"/>
    <w:rsid w:val="00DA2215"/>
    <w:rsid w:val="00DB28A3"/>
    <w:rsid w:val="00DB54AA"/>
    <w:rsid w:val="00DB59BE"/>
    <w:rsid w:val="00DB5AF6"/>
    <w:rsid w:val="00DB6C9F"/>
    <w:rsid w:val="00DC0FE1"/>
    <w:rsid w:val="00DD3D86"/>
    <w:rsid w:val="00DD7BD5"/>
    <w:rsid w:val="00DE4371"/>
    <w:rsid w:val="00DE7ADF"/>
    <w:rsid w:val="00DF21F9"/>
    <w:rsid w:val="00DF7778"/>
    <w:rsid w:val="00E067F7"/>
    <w:rsid w:val="00E101A8"/>
    <w:rsid w:val="00E310F0"/>
    <w:rsid w:val="00E34547"/>
    <w:rsid w:val="00E4544D"/>
    <w:rsid w:val="00E476F5"/>
    <w:rsid w:val="00E539F0"/>
    <w:rsid w:val="00E54B46"/>
    <w:rsid w:val="00E56633"/>
    <w:rsid w:val="00E631DE"/>
    <w:rsid w:val="00E658EC"/>
    <w:rsid w:val="00E70847"/>
    <w:rsid w:val="00E72EF6"/>
    <w:rsid w:val="00E7423D"/>
    <w:rsid w:val="00E7572D"/>
    <w:rsid w:val="00E808C2"/>
    <w:rsid w:val="00E86D7F"/>
    <w:rsid w:val="00E91B16"/>
    <w:rsid w:val="00E96A96"/>
    <w:rsid w:val="00E978E1"/>
    <w:rsid w:val="00EA4856"/>
    <w:rsid w:val="00EB0DA3"/>
    <w:rsid w:val="00EC4328"/>
    <w:rsid w:val="00ED193B"/>
    <w:rsid w:val="00ED2BC3"/>
    <w:rsid w:val="00ED2FF6"/>
    <w:rsid w:val="00ED5C73"/>
    <w:rsid w:val="00ED6706"/>
    <w:rsid w:val="00ED6F87"/>
    <w:rsid w:val="00EE02A0"/>
    <w:rsid w:val="00EE2C8C"/>
    <w:rsid w:val="00EE38FE"/>
    <w:rsid w:val="00EE5D27"/>
    <w:rsid w:val="00EF0698"/>
    <w:rsid w:val="00EF46B3"/>
    <w:rsid w:val="00EF4F27"/>
    <w:rsid w:val="00EF6605"/>
    <w:rsid w:val="00EF6A36"/>
    <w:rsid w:val="00EF79BB"/>
    <w:rsid w:val="00F014DF"/>
    <w:rsid w:val="00F11576"/>
    <w:rsid w:val="00F11B63"/>
    <w:rsid w:val="00F15E34"/>
    <w:rsid w:val="00F17453"/>
    <w:rsid w:val="00F21B93"/>
    <w:rsid w:val="00F31FC5"/>
    <w:rsid w:val="00F3621A"/>
    <w:rsid w:val="00F417E5"/>
    <w:rsid w:val="00F4492D"/>
    <w:rsid w:val="00F44981"/>
    <w:rsid w:val="00F5686C"/>
    <w:rsid w:val="00F601D2"/>
    <w:rsid w:val="00F634C4"/>
    <w:rsid w:val="00F65A09"/>
    <w:rsid w:val="00F701F1"/>
    <w:rsid w:val="00F81E7F"/>
    <w:rsid w:val="00F9157F"/>
    <w:rsid w:val="00F978DF"/>
    <w:rsid w:val="00FA2DA1"/>
    <w:rsid w:val="00FA3B7A"/>
    <w:rsid w:val="00FD2139"/>
    <w:rsid w:val="00FD4FCC"/>
    <w:rsid w:val="00FE4D06"/>
    <w:rsid w:val="00FE54BE"/>
    <w:rsid w:val="00FF0A95"/>
    <w:rsid w:val="04061F81"/>
    <w:rsid w:val="1AA76DDB"/>
    <w:rsid w:val="4CD50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eastAsia="仿宋_GB2312" w:hAnsiTheme="minorHAnsi" w:cstheme="minorBidi"/>
      <w:kern w:val="2"/>
      <w:sz w:val="32"/>
      <w:szCs w:val="22"/>
      <w:lang w:val="en-US" w:eastAsia="zh-CN" w:bidi="ar-SA"/>
    </w:rPr>
  </w:style>
  <w:style w:type="paragraph" w:styleId="2">
    <w:name w:val="heading 1"/>
    <w:basedOn w:val="1"/>
    <w:next w:val="1"/>
    <w:link w:val="18"/>
    <w:qFormat/>
    <w:uiPriority w:val="9"/>
    <w:pPr>
      <w:keepNext/>
      <w:keepLines/>
      <w:jc w:val="center"/>
      <w:outlineLvl w:val="0"/>
    </w:pPr>
    <w:rPr>
      <w:rFonts w:eastAsia="黑体"/>
      <w:bCs/>
      <w:kern w:val="44"/>
      <w:szCs w:val="44"/>
    </w:rPr>
  </w:style>
  <w:style w:type="paragraph" w:styleId="3">
    <w:name w:val="heading 2"/>
    <w:basedOn w:val="1"/>
    <w:next w:val="1"/>
    <w:link w:val="19"/>
    <w:unhideWhenUsed/>
    <w:qFormat/>
    <w:uiPriority w:val="9"/>
    <w:pPr>
      <w:keepNext/>
      <w:keepLines/>
      <w:jc w:val="left"/>
      <w:outlineLvl w:val="1"/>
    </w:pPr>
    <w:rPr>
      <w:rFonts w:eastAsia="楷体" w:asciiTheme="majorHAnsi" w:hAnsiTheme="majorHAnsi" w:cstheme="majorBidi"/>
      <w:bCs/>
      <w:szCs w:val="32"/>
    </w:rPr>
  </w:style>
  <w:style w:type="paragraph" w:styleId="4">
    <w:name w:val="heading 3"/>
    <w:basedOn w:val="1"/>
    <w:next w:val="1"/>
    <w:link w:val="20"/>
    <w:unhideWhenUsed/>
    <w:qFormat/>
    <w:uiPriority w:val="9"/>
    <w:pPr>
      <w:keepNext/>
      <w:keepLines/>
      <w:spacing w:before="260" w:after="260" w:line="416" w:lineRule="auto"/>
      <w:outlineLvl w:val="2"/>
    </w:pPr>
    <w:rPr>
      <w:b/>
      <w:bCs/>
      <w:szCs w:val="32"/>
    </w:rPr>
  </w:style>
  <w:style w:type="paragraph" w:styleId="5">
    <w:name w:val="heading 4"/>
    <w:basedOn w:val="1"/>
    <w:next w:val="1"/>
    <w:link w:val="29"/>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6">
    <w:name w:val="Body Text"/>
    <w:basedOn w:val="1"/>
    <w:link w:val="23"/>
    <w:semiHidden/>
    <w:unhideWhenUsed/>
    <w:uiPriority w:val="99"/>
    <w:pPr>
      <w:spacing w:after="120"/>
    </w:pPr>
  </w:style>
  <w:style w:type="paragraph" w:styleId="7">
    <w:name w:val="Body Text Indent"/>
    <w:basedOn w:val="1"/>
    <w:link w:val="21"/>
    <w:semiHidden/>
    <w:unhideWhenUsed/>
    <w:uiPriority w:val="99"/>
    <w:pPr>
      <w:ind w:firstLine="645"/>
    </w:pPr>
    <w:rPr>
      <w:rFonts w:hAnsi="Tahoma"/>
    </w:rPr>
  </w:style>
  <w:style w:type="paragraph" w:styleId="8">
    <w:name w:val="Balloon Text"/>
    <w:basedOn w:val="1"/>
    <w:link w:val="30"/>
    <w:semiHidden/>
    <w:unhideWhenUsed/>
    <w:uiPriority w:val="99"/>
    <w:pPr>
      <w:spacing w:line="240" w:lineRule="auto"/>
    </w:pPr>
    <w:rPr>
      <w:sz w:val="18"/>
      <w:szCs w:val="18"/>
    </w:rPr>
  </w:style>
  <w:style w:type="paragraph" w:styleId="9">
    <w:name w:val="footer"/>
    <w:basedOn w:val="1"/>
    <w:link w:val="25"/>
    <w:unhideWhenUsed/>
    <w:uiPriority w:val="99"/>
    <w:pPr>
      <w:tabs>
        <w:tab w:val="center" w:pos="4153"/>
        <w:tab w:val="right" w:pos="8306"/>
      </w:tabs>
      <w:snapToGrid w:val="0"/>
      <w:jc w:val="left"/>
    </w:pPr>
    <w:rPr>
      <w:sz w:val="18"/>
      <w:szCs w:val="18"/>
    </w:rPr>
  </w:style>
  <w:style w:type="paragraph" w:styleId="10">
    <w:name w:val="header"/>
    <w:basedOn w:val="1"/>
    <w:link w:val="24"/>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uiPriority w:val="39"/>
  </w:style>
  <w:style w:type="paragraph" w:styleId="12">
    <w:name w:val="toc 2"/>
    <w:basedOn w:val="1"/>
    <w:next w:val="1"/>
    <w:unhideWhenUsed/>
    <w:uiPriority w:val="39"/>
    <w:pPr>
      <w:ind w:left="420" w:leftChars="200"/>
    </w:pPr>
  </w:style>
  <w:style w:type="paragraph" w:styleId="13">
    <w:name w:val="Normal (Web)"/>
    <w:basedOn w:val="1"/>
    <w:uiPriority w:val="99"/>
    <w:pPr>
      <w:widowControl/>
      <w:spacing w:line="240" w:lineRule="auto"/>
      <w:ind w:firstLine="0" w:firstLineChars="0"/>
      <w:jc w:val="left"/>
    </w:pPr>
    <w:rPr>
      <w:rFonts w:ascii="宋体" w:hAnsi="宋体" w:eastAsia="宋体" w:cs="宋体"/>
      <w:kern w:val="0"/>
      <w:sz w:val="21"/>
      <w:szCs w:val="21"/>
    </w:rPr>
  </w:style>
  <w:style w:type="paragraph" w:styleId="14">
    <w:name w:val="Title"/>
    <w:basedOn w:val="1"/>
    <w:next w:val="1"/>
    <w:link w:val="26"/>
    <w:qFormat/>
    <w:uiPriority w:val="99"/>
    <w:pPr>
      <w:spacing w:before="240" w:after="60"/>
      <w:ind w:firstLine="0" w:firstLineChars="0"/>
      <w:jc w:val="center"/>
      <w:outlineLvl w:val="0"/>
    </w:pPr>
    <w:rPr>
      <w:rFonts w:eastAsia="宋体" w:asciiTheme="majorHAnsi" w:hAnsiTheme="majorHAnsi" w:cstheme="majorBidi"/>
      <w:b/>
      <w:bCs/>
      <w:sz w:val="44"/>
      <w:szCs w:val="32"/>
    </w:rPr>
  </w:style>
  <w:style w:type="character" w:styleId="17">
    <w:name w:val="Hyperlink"/>
    <w:basedOn w:val="16"/>
    <w:unhideWhenUsed/>
    <w:uiPriority w:val="99"/>
    <w:rPr>
      <w:color w:val="0563C1" w:themeColor="hyperlink"/>
      <w:u w:val="single"/>
      <w14:textFill>
        <w14:solidFill>
          <w14:schemeClr w14:val="hlink"/>
        </w14:solidFill>
      </w14:textFill>
    </w:rPr>
  </w:style>
  <w:style w:type="character" w:customStyle="1" w:styleId="18">
    <w:name w:val="标题 1 字符"/>
    <w:basedOn w:val="16"/>
    <w:link w:val="2"/>
    <w:uiPriority w:val="9"/>
    <w:rPr>
      <w:rFonts w:eastAsia="黑体"/>
      <w:bCs/>
      <w:kern w:val="44"/>
      <w:sz w:val="32"/>
      <w:szCs w:val="44"/>
    </w:rPr>
  </w:style>
  <w:style w:type="character" w:customStyle="1" w:styleId="19">
    <w:name w:val="标题 2 字符"/>
    <w:basedOn w:val="16"/>
    <w:link w:val="3"/>
    <w:uiPriority w:val="9"/>
    <w:rPr>
      <w:rFonts w:eastAsia="楷体" w:asciiTheme="majorHAnsi" w:hAnsiTheme="majorHAnsi" w:cstheme="majorBidi"/>
      <w:bCs/>
      <w:sz w:val="32"/>
      <w:szCs w:val="32"/>
    </w:rPr>
  </w:style>
  <w:style w:type="character" w:customStyle="1" w:styleId="20">
    <w:name w:val="标题 3 字符"/>
    <w:basedOn w:val="16"/>
    <w:link w:val="4"/>
    <w:uiPriority w:val="9"/>
    <w:rPr>
      <w:b/>
      <w:bCs/>
      <w:sz w:val="32"/>
      <w:szCs w:val="32"/>
    </w:rPr>
  </w:style>
  <w:style w:type="character" w:customStyle="1" w:styleId="21">
    <w:name w:val="正文文本缩进 字符"/>
    <w:basedOn w:val="16"/>
    <w:link w:val="7"/>
    <w:semiHidden/>
    <w:uiPriority w:val="99"/>
    <w:rPr>
      <w:rFonts w:ascii="仿宋_GB2312" w:hAnsi="Tahoma"/>
    </w:rPr>
  </w:style>
  <w:style w:type="paragraph" w:customStyle="1" w:styleId="22">
    <w:name w:val="列出段落1"/>
    <w:basedOn w:val="1"/>
    <w:qFormat/>
    <w:uiPriority w:val="34"/>
    <w:pPr>
      <w:ind w:firstLine="420"/>
    </w:pPr>
  </w:style>
  <w:style w:type="character" w:customStyle="1" w:styleId="23">
    <w:name w:val="正文文本 字符"/>
    <w:basedOn w:val="16"/>
    <w:link w:val="6"/>
    <w:semiHidden/>
    <w:uiPriority w:val="99"/>
  </w:style>
  <w:style w:type="character" w:customStyle="1" w:styleId="24">
    <w:name w:val="页眉 字符"/>
    <w:basedOn w:val="16"/>
    <w:link w:val="10"/>
    <w:uiPriority w:val="99"/>
    <w:rPr>
      <w:sz w:val="18"/>
      <w:szCs w:val="18"/>
    </w:rPr>
  </w:style>
  <w:style w:type="character" w:customStyle="1" w:styleId="25">
    <w:name w:val="页脚 字符"/>
    <w:basedOn w:val="16"/>
    <w:link w:val="9"/>
    <w:uiPriority w:val="99"/>
    <w:rPr>
      <w:sz w:val="18"/>
      <w:szCs w:val="18"/>
    </w:rPr>
  </w:style>
  <w:style w:type="character" w:customStyle="1" w:styleId="26">
    <w:name w:val="标题 字符"/>
    <w:basedOn w:val="16"/>
    <w:link w:val="14"/>
    <w:qFormat/>
    <w:uiPriority w:val="99"/>
    <w:rPr>
      <w:rFonts w:eastAsia="宋体" w:asciiTheme="majorHAnsi" w:hAnsiTheme="majorHAnsi" w:cstheme="majorBidi"/>
      <w:b/>
      <w:bCs/>
      <w:sz w:val="44"/>
      <w:szCs w:val="32"/>
    </w:rPr>
  </w:style>
  <w:style w:type="paragraph" w:styleId="27">
    <w:name w:val="List Paragraph"/>
    <w:basedOn w:val="1"/>
    <w:qFormat/>
    <w:uiPriority w:val="34"/>
    <w:pPr>
      <w:ind w:firstLine="420"/>
    </w:pPr>
  </w:style>
  <w:style w:type="paragraph" w:customStyle="1" w:styleId="28">
    <w:name w:val="TOC Heading"/>
    <w:basedOn w:val="2"/>
    <w:next w:val="1"/>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character" w:customStyle="1" w:styleId="29">
    <w:name w:val="标题 4 字符"/>
    <w:basedOn w:val="16"/>
    <w:link w:val="5"/>
    <w:uiPriority w:val="9"/>
    <w:rPr>
      <w:rFonts w:asciiTheme="majorHAnsi" w:hAnsiTheme="majorHAnsi" w:eastAsiaTheme="majorEastAsia" w:cstheme="majorBidi"/>
      <w:b/>
      <w:bCs/>
      <w:sz w:val="28"/>
      <w:szCs w:val="28"/>
    </w:rPr>
  </w:style>
  <w:style w:type="character" w:customStyle="1" w:styleId="30">
    <w:name w:val="批注框文本 字符"/>
    <w:basedOn w:val="16"/>
    <w:link w:val="8"/>
    <w:semiHidden/>
    <w:uiPriority w:val="99"/>
    <w:rPr>
      <w:rFonts w:ascii="仿宋_GB2312" w:eastAsia="仿宋_GB231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0C422-29B9-4021-803D-B7F4A87AD648}">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63</Pages>
  <Words>3764</Words>
  <Characters>21459</Characters>
  <Lines>178</Lines>
  <Paragraphs>50</Paragraphs>
  <TotalTime>0</TotalTime>
  <ScaleCrop>false</ScaleCrop>
  <LinksUpToDate>false</LinksUpToDate>
  <CharactersWithSpaces>25173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2019-12-25T01:49:00Z</dcterms:created>
  <dc:creator>Chinese User</dc:creator>
  <cp:lastModifiedBy>A001陈飞知识产权+高新+审计+资助</cp:lastModifiedBy>
  <cp:lastPrinted>2019-12-18T01:33:00Z</cp:lastPrinted>
  <dcterms:modified xsi:type="dcterms:W3CDTF">2020-01-05T09:32:50Z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